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3649" w14:textId="77777777" w:rsidR="008A3409" w:rsidRPr="00A516D0" w:rsidRDefault="008A3409" w:rsidP="008A3409">
      <w:pPr>
        <w:spacing w:after="0" w:line="240" w:lineRule="auto"/>
        <w:jc w:val="both"/>
        <w:rPr>
          <w:rFonts w:ascii="Times New Roman"/>
          <w:sz w:val="20"/>
          <w:szCs w:val="20"/>
        </w:rPr>
      </w:pPr>
    </w:p>
    <w:p w14:paraId="22C8BBCD" w14:textId="6D48D2AC" w:rsidR="008A3409" w:rsidRPr="005F28AA" w:rsidRDefault="00BC070B" w:rsidP="008A3409">
      <w:pPr>
        <w:pStyle w:val="NoSpacing"/>
        <w:jc w:val="center"/>
        <w:rPr>
          <w:rFonts w:ascii="Times New Roman" w:hAnsi="Times New Roman"/>
          <w:b/>
          <w:bCs/>
          <w:sz w:val="24"/>
          <w:szCs w:val="24"/>
        </w:rPr>
      </w:pPr>
      <w:r w:rsidRPr="00147AA6">
        <w:rPr>
          <w:rStyle w:val="cf01"/>
          <w:rFonts w:asciiTheme="majorBidi" w:eastAsia="Times New Roman" w:hAnsiTheme="majorBidi" w:cstheme="majorBidi"/>
          <w:color w:val="4472C4" w:themeColor="accent1"/>
          <w:sz w:val="32"/>
          <w:szCs w:val="32"/>
          <w:lang w:val="en-GB" w:eastAsia="en-GB"/>
        </w:rPr>
        <w:t>DESKTOP PUBLISHING ADOPTION WITHIN THE POST COVID-19 EDUCATIONAL LANDSCAPE: A CASE STUDY OF EKITI STATE UNIVERSITY ORO CAMPUS</w:t>
      </w:r>
    </w:p>
    <w:p w14:paraId="6B278BF0" w14:textId="77777777" w:rsidR="00147AA6" w:rsidRPr="00147AA6" w:rsidRDefault="00147AA6" w:rsidP="00147AA6">
      <w:pPr>
        <w:spacing w:after="0" w:line="240" w:lineRule="auto"/>
        <w:jc w:val="both"/>
        <w:rPr>
          <w:rFonts w:ascii="Times New Roman" w:eastAsia="Calibri" w:cs="Arial"/>
          <w:bCs/>
          <w:i/>
          <w:iCs/>
          <w:sz w:val="24"/>
          <w:szCs w:val="24"/>
        </w:rPr>
      </w:pPr>
    </w:p>
    <w:p w14:paraId="67307651" w14:textId="0BE7AB5F" w:rsidR="00147AA6" w:rsidRPr="00147AA6" w:rsidRDefault="00147AA6" w:rsidP="00147AA6">
      <w:pPr>
        <w:spacing w:after="0" w:line="240" w:lineRule="auto"/>
        <w:jc w:val="center"/>
        <w:rPr>
          <w:rFonts w:ascii="Times New Roman" w:eastAsia="Calibri" w:cs="Arial"/>
          <w:bCs/>
          <w:i/>
          <w:iCs/>
          <w:sz w:val="24"/>
          <w:szCs w:val="24"/>
        </w:rPr>
      </w:pPr>
      <w:r w:rsidRPr="00147AA6">
        <w:rPr>
          <w:rFonts w:ascii="Times New Roman" w:eastAsia="Calibri" w:cs="Arial"/>
          <w:b/>
          <w:i/>
          <w:iCs/>
          <w:sz w:val="24"/>
          <w:szCs w:val="24"/>
        </w:rPr>
        <w:t xml:space="preserve">MADANDOLA, Tajudeen </w:t>
      </w:r>
      <w:proofErr w:type="spellStart"/>
      <w:r w:rsidRPr="00147AA6">
        <w:rPr>
          <w:rFonts w:ascii="Times New Roman" w:eastAsia="Calibri" w:cs="Arial"/>
          <w:b/>
          <w:i/>
          <w:iCs/>
          <w:sz w:val="24"/>
          <w:szCs w:val="24"/>
        </w:rPr>
        <w:t>Niyi</w:t>
      </w:r>
      <w:proofErr w:type="spellEnd"/>
    </w:p>
    <w:p w14:paraId="4937E335" w14:textId="77777777" w:rsidR="00147AA6" w:rsidRPr="00147AA6" w:rsidRDefault="00147AA6" w:rsidP="00147AA6">
      <w:pPr>
        <w:spacing w:after="0" w:line="240" w:lineRule="auto"/>
        <w:jc w:val="center"/>
        <w:rPr>
          <w:rFonts w:ascii="Times New Roman" w:eastAsia="Calibri" w:cs="Arial"/>
          <w:bCs/>
          <w:i/>
          <w:iCs/>
          <w:sz w:val="24"/>
          <w:szCs w:val="24"/>
        </w:rPr>
      </w:pPr>
      <w:r w:rsidRPr="00147AA6">
        <w:rPr>
          <w:rFonts w:ascii="Times New Roman" w:eastAsia="Calibri" w:cs="Arial"/>
          <w:bCs/>
          <w:i/>
          <w:iCs/>
          <w:sz w:val="24"/>
          <w:szCs w:val="24"/>
        </w:rPr>
        <w:t>Directorate of Management Information System,</w:t>
      </w:r>
    </w:p>
    <w:p w14:paraId="001443AC" w14:textId="77777777" w:rsidR="00147AA6" w:rsidRPr="00147AA6" w:rsidRDefault="00147AA6" w:rsidP="00147AA6">
      <w:pPr>
        <w:spacing w:after="0" w:line="240" w:lineRule="auto"/>
        <w:jc w:val="center"/>
        <w:rPr>
          <w:rFonts w:ascii="Times New Roman" w:eastAsia="Calibri" w:cs="Arial"/>
          <w:bCs/>
          <w:i/>
          <w:iCs/>
          <w:sz w:val="24"/>
          <w:szCs w:val="24"/>
          <w:lang w:val="sv-SE"/>
        </w:rPr>
      </w:pPr>
      <w:r w:rsidRPr="00147AA6">
        <w:rPr>
          <w:rFonts w:ascii="Times New Roman" w:eastAsia="Calibri" w:cs="Arial"/>
          <w:bCs/>
          <w:i/>
          <w:iCs/>
          <w:sz w:val="24"/>
          <w:szCs w:val="24"/>
          <w:lang w:val="sv-SE"/>
        </w:rPr>
        <w:t>KWCOED, Oro</w:t>
      </w:r>
    </w:p>
    <w:p w14:paraId="2E36D96D" w14:textId="77777777" w:rsidR="00147AA6" w:rsidRPr="00147AA6" w:rsidRDefault="00147AA6" w:rsidP="00147AA6">
      <w:pPr>
        <w:spacing w:after="0" w:line="240" w:lineRule="auto"/>
        <w:jc w:val="center"/>
        <w:rPr>
          <w:rFonts w:ascii="Times New Roman" w:eastAsia="Calibri" w:cs="Arial"/>
          <w:bCs/>
          <w:i/>
          <w:iCs/>
          <w:sz w:val="24"/>
          <w:szCs w:val="24"/>
          <w:lang w:val="sv-SE"/>
        </w:rPr>
      </w:pPr>
      <w:r w:rsidRPr="00147AA6">
        <w:rPr>
          <w:rFonts w:ascii="Times New Roman" w:eastAsia="Calibri" w:cs="Arial"/>
          <w:bCs/>
          <w:i/>
          <w:iCs/>
          <w:sz w:val="24"/>
          <w:szCs w:val="24"/>
          <w:lang w:val="sv-SE"/>
        </w:rPr>
        <w:t>nmadandola@yahoo.com</w:t>
      </w:r>
    </w:p>
    <w:p w14:paraId="093FE7F8" w14:textId="77777777" w:rsidR="00147AA6" w:rsidRPr="00147AA6" w:rsidRDefault="00147AA6" w:rsidP="00147AA6">
      <w:pPr>
        <w:spacing w:after="0" w:line="240" w:lineRule="auto"/>
        <w:jc w:val="center"/>
        <w:rPr>
          <w:rFonts w:ascii="Times New Roman" w:eastAsia="Calibri" w:cs="Arial"/>
          <w:bCs/>
          <w:i/>
          <w:iCs/>
          <w:sz w:val="24"/>
          <w:szCs w:val="24"/>
          <w:lang w:val="sv-SE"/>
        </w:rPr>
      </w:pPr>
      <w:r w:rsidRPr="00147AA6">
        <w:rPr>
          <w:rFonts w:ascii="Times New Roman" w:eastAsia="Calibri" w:cs="Arial"/>
          <w:bCs/>
          <w:i/>
          <w:iCs/>
          <w:sz w:val="24"/>
          <w:szCs w:val="24"/>
          <w:lang w:val="sv-SE"/>
        </w:rPr>
        <w:t>&amp;</w:t>
      </w:r>
    </w:p>
    <w:p w14:paraId="73B2BF80" w14:textId="77777777" w:rsidR="00147AA6" w:rsidRPr="00147AA6" w:rsidRDefault="00147AA6" w:rsidP="00147AA6">
      <w:pPr>
        <w:spacing w:after="0" w:line="240" w:lineRule="auto"/>
        <w:jc w:val="center"/>
        <w:rPr>
          <w:rFonts w:ascii="Times New Roman" w:eastAsia="Calibri" w:cs="Arial"/>
          <w:b/>
          <w:i/>
          <w:iCs/>
          <w:sz w:val="24"/>
          <w:szCs w:val="24"/>
        </w:rPr>
      </w:pPr>
      <w:r w:rsidRPr="00147AA6">
        <w:rPr>
          <w:rFonts w:ascii="Times New Roman" w:eastAsia="Calibri" w:cs="Arial"/>
          <w:b/>
          <w:i/>
          <w:iCs/>
          <w:sz w:val="24"/>
          <w:szCs w:val="24"/>
        </w:rPr>
        <w:t>ABIINA, Francis Adedayo,</w:t>
      </w:r>
    </w:p>
    <w:p w14:paraId="2B698A5C" w14:textId="77777777" w:rsidR="00147AA6" w:rsidRPr="00147AA6" w:rsidRDefault="00147AA6" w:rsidP="00147AA6">
      <w:pPr>
        <w:spacing w:after="0" w:line="240" w:lineRule="auto"/>
        <w:jc w:val="center"/>
        <w:rPr>
          <w:rFonts w:ascii="Times New Roman" w:eastAsia="Calibri" w:cs="Arial"/>
          <w:bCs/>
          <w:i/>
          <w:iCs/>
          <w:sz w:val="24"/>
          <w:szCs w:val="24"/>
        </w:rPr>
      </w:pPr>
      <w:r w:rsidRPr="00147AA6">
        <w:rPr>
          <w:rFonts w:ascii="Times New Roman" w:eastAsia="Calibri" w:cs="Arial"/>
          <w:bCs/>
          <w:i/>
          <w:iCs/>
          <w:sz w:val="24"/>
          <w:szCs w:val="24"/>
        </w:rPr>
        <w:t>Department of Computer Science,</w:t>
      </w:r>
    </w:p>
    <w:p w14:paraId="0AEDC4D1" w14:textId="77777777" w:rsidR="00147AA6" w:rsidRPr="00147AA6" w:rsidRDefault="00147AA6" w:rsidP="00147AA6">
      <w:pPr>
        <w:spacing w:after="0" w:line="240" w:lineRule="auto"/>
        <w:jc w:val="center"/>
        <w:rPr>
          <w:rFonts w:ascii="Times New Roman" w:eastAsia="Calibri" w:cs="Arial"/>
          <w:bCs/>
          <w:i/>
          <w:iCs/>
          <w:sz w:val="24"/>
          <w:szCs w:val="24"/>
        </w:rPr>
      </w:pPr>
      <w:r w:rsidRPr="00147AA6">
        <w:rPr>
          <w:rFonts w:ascii="Times New Roman" w:eastAsia="Calibri" w:cs="Arial"/>
          <w:bCs/>
          <w:i/>
          <w:iCs/>
          <w:sz w:val="24"/>
          <w:szCs w:val="24"/>
        </w:rPr>
        <w:t>F.C.E. (Special), Oyo</w:t>
      </w:r>
    </w:p>
    <w:p w14:paraId="7DC067A6" w14:textId="5B7D6A22" w:rsidR="008A3409" w:rsidRDefault="00147AA6" w:rsidP="00147AA6">
      <w:pPr>
        <w:spacing w:after="0" w:line="240" w:lineRule="auto"/>
        <w:jc w:val="center"/>
        <w:rPr>
          <w:rFonts w:ascii="Times New Roman"/>
          <w:sz w:val="20"/>
          <w:szCs w:val="20"/>
        </w:rPr>
      </w:pPr>
      <w:r w:rsidRPr="00147AA6">
        <w:rPr>
          <w:rFonts w:ascii="Times New Roman" w:eastAsia="Calibri" w:cs="Arial"/>
          <w:bCs/>
          <w:i/>
          <w:iCs/>
          <w:sz w:val="24"/>
          <w:szCs w:val="24"/>
        </w:rPr>
        <w:t>franceday4u3017@gmail.com</w:t>
      </w:r>
    </w:p>
    <w:p w14:paraId="59554F1A" w14:textId="77777777" w:rsidR="008A3409" w:rsidRDefault="008A3409" w:rsidP="00147AA6">
      <w:pPr>
        <w:spacing w:after="0" w:line="240" w:lineRule="auto"/>
        <w:jc w:val="center"/>
        <w:rPr>
          <w:rFonts w:ascii="Times New Roman"/>
          <w:sz w:val="20"/>
          <w:szCs w:val="20"/>
        </w:rPr>
      </w:pPr>
    </w:p>
    <w:p w14:paraId="38C885C4" w14:textId="77777777" w:rsidR="008A3409" w:rsidRDefault="008A3409" w:rsidP="008A3409">
      <w:pPr>
        <w:spacing w:after="0" w:line="240" w:lineRule="auto"/>
        <w:jc w:val="both"/>
        <w:rPr>
          <w:rFonts w:ascii="Times New Roman"/>
          <w:sz w:val="20"/>
          <w:szCs w:val="20"/>
        </w:rPr>
      </w:pPr>
    </w:p>
    <w:p w14:paraId="7FC08A90" w14:textId="77777777" w:rsidR="008A3409" w:rsidRPr="00A516D0" w:rsidRDefault="008A3409" w:rsidP="008A3409">
      <w:pPr>
        <w:spacing w:after="0" w:line="240" w:lineRule="auto"/>
        <w:jc w:val="both"/>
        <w:rPr>
          <w:rFonts w:ascii="Times New Roman"/>
          <w:sz w:val="20"/>
          <w:szCs w:val="20"/>
        </w:rPr>
      </w:pPr>
    </w:p>
    <w:p w14:paraId="23A8DCAC" w14:textId="77777777" w:rsidR="00147AA6" w:rsidRDefault="008A3409" w:rsidP="00147AA6">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551C0B80" w14:textId="2366D232" w:rsidR="00147AA6" w:rsidRPr="00147AA6" w:rsidRDefault="00147AA6" w:rsidP="00147AA6">
      <w:pPr>
        <w:pBdr>
          <w:top w:val="single" w:sz="4" w:space="1" w:color="auto"/>
        </w:pBdr>
        <w:spacing w:after="0" w:line="240" w:lineRule="auto"/>
        <w:jc w:val="both"/>
        <w:rPr>
          <w:rFonts w:ascii="Times New Roman"/>
          <w:b/>
          <w:iCs/>
          <w:sz w:val="24"/>
          <w:szCs w:val="24"/>
        </w:rPr>
      </w:pPr>
      <w:r w:rsidRPr="00147AA6">
        <w:rPr>
          <w:rFonts w:ascii="Times New Roman"/>
          <w:i/>
          <w:iCs/>
          <w:sz w:val="20"/>
          <w:szCs w:val="20"/>
        </w:rPr>
        <w:t xml:space="preserve">This paper examines the effects of desktop publishing within the post-COVID-19 educational landscape. The COVID-19 pandemic prompted a rapid transformation in educational practices, necessitating a swift transition to remote and hybrid learning models. Amidst this evolution, desktop publishing packages have emerged as prominent tools, offering educators innovative ways to enhance instructional design, content delivery, and collaborative learning experiences. The study employed the descriptive research design, and one hundred and twenty students of Ekiti State University Oro Campus were randomly selected as a sample for the study. A self-designed questionnaire was used for data collection. Data collected were </w:t>
      </w:r>
      <w:proofErr w:type="spellStart"/>
      <w:r w:rsidRPr="00147AA6">
        <w:rPr>
          <w:rFonts w:ascii="Times New Roman"/>
          <w:i/>
          <w:iCs/>
          <w:sz w:val="20"/>
          <w:szCs w:val="20"/>
        </w:rPr>
        <w:t>analysed</w:t>
      </w:r>
      <w:proofErr w:type="spellEnd"/>
      <w:r w:rsidRPr="00147AA6">
        <w:rPr>
          <w:rFonts w:ascii="Times New Roman"/>
          <w:i/>
          <w:iCs/>
          <w:sz w:val="20"/>
          <w:szCs w:val="20"/>
        </w:rPr>
        <w:t xml:space="preserve"> with simple percentages and column charts. Findings indicate that the adoption of desktop publishing packages has the potential to positively influence student engagement by providing dynamic, visually appealing content and fostering collaborative learning environments. However, challenges such as technical issues and varying levels of digital literacy emerge as potential barriers to optimal implementation. Based on the research, recommendations are proposed, including continuous professional development for educators, institutional support for resources and technical assistance, digital literacy initiatives, user-friendly interface design, equitable access considerations, and strategic integration into pedagogical strategies.</w:t>
      </w:r>
    </w:p>
    <w:p w14:paraId="4F9BBC27" w14:textId="77777777" w:rsidR="008A3409" w:rsidRPr="00FC46B7" w:rsidRDefault="008A3409" w:rsidP="008A3409">
      <w:pPr>
        <w:autoSpaceDE w:val="0"/>
        <w:autoSpaceDN w:val="0"/>
        <w:adjustRightInd w:val="0"/>
        <w:spacing w:after="0" w:line="240" w:lineRule="auto"/>
        <w:jc w:val="both"/>
        <w:rPr>
          <w:rFonts w:ascii="Times New Roman"/>
          <w:i/>
          <w:sz w:val="20"/>
          <w:szCs w:val="20"/>
        </w:rPr>
      </w:pPr>
    </w:p>
    <w:p w14:paraId="31194CDF" w14:textId="77777777" w:rsidR="00147AA6" w:rsidRPr="00147AA6" w:rsidRDefault="00147AA6" w:rsidP="008A3409">
      <w:pPr>
        <w:pBdr>
          <w:top w:val="single" w:sz="4" w:space="1" w:color="auto"/>
        </w:pBdr>
        <w:spacing w:after="0" w:line="240" w:lineRule="auto"/>
        <w:jc w:val="both"/>
        <w:rPr>
          <w:rFonts w:ascii="Times New Roman"/>
          <w:b/>
          <w:bCs/>
          <w:sz w:val="2"/>
          <w:szCs w:val="2"/>
        </w:rPr>
      </w:pPr>
    </w:p>
    <w:p w14:paraId="432489DF" w14:textId="77777777" w:rsidR="00147AA6" w:rsidRPr="00335A53" w:rsidRDefault="008A3409" w:rsidP="00147AA6">
      <w:pPr>
        <w:pStyle w:val="NormalWeb"/>
        <w:spacing w:before="0" w:beforeAutospacing="0" w:after="0" w:afterAutospacing="0" w:line="276" w:lineRule="auto"/>
        <w:jc w:val="both"/>
        <w:rPr>
          <w:lang w:val="en"/>
        </w:rPr>
      </w:pPr>
      <w:r w:rsidRPr="004F35C1">
        <w:rPr>
          <w:b/>
          <w:bCs/>
        </w:rPr>
        <w:t>Keyword</w:t>
      </w:r>
      <w:r>
        <w:rPr>
          <w:b/>
          <w:bCs/>
        </w:rPr>
        <w:t xml:space="preserve">s: </w:t>
      </w:r>
      <w:r w:rsidR="00147AA6">
        <w:rPr>
          <w:lang w:val="en"/>
        </w:rPr>
        <w:t>Desktop Publishing, Post Covid-19, Adoption, Adoption, Educational Landscape</w:t>
      </w:r>
    </w:p>
    <w:p w14:paraId="1C19DF1D" w14:textId="6BCA1816" w:rsidR="008A3409" w:rsidRPr="00147AA6" w:rsidRDefault="008A3409" w:rsidP="00147AA6">
      <w:pPr>
        <w:pBdr>
          <w:top w:val="single" w:sz="4" w:space="1" w:color="auto"/>
        </w:pBdr>
        <w:spacing w:after="0" w:line="240" w:lineRule="auto"/>
        <w:jc w:val="both"/>
        <w:rPr>
          <w:rFonts w:ascii="Times New Roman"/>
          <w:b/>
          <w:sz w:val="24"/>
          <w:lang w:val="en"/>
        </w:rPr>
      </w:pPr>
    </w:p>
    <w:p w14:paraId="27911468" w14:textId="77777777" w:rsidR="008A3409" w:rsidRDefault="008A3409" w:rsidP="008A3409">
      <w:pPr>
        <w:spacing w:after="0" w:line="240" w:lineRule="auto"/>
        <w:jc w:val="both"/>
        <w:rPr>
          <w:rFonts w:ascii="Times New Roman"/>
          <w:b/>
          <w:sz w:val="24"/>
        </w:rPr>
      </w:pPr>
    </w:p>
    <w:p w14:paraId="03C8AE74" w14:textId="77777777" w:rsidR="008A3409" w:rsidRDefault="008A3409" w:rsidP="008A3409">
      <w:pPr>
        <w:spacing w:after="0" w:line="240" w:lineRule="auto"/>
        <w:jc w:val="both"/>
        <w:rPr>
          <w:rFonts w:ascii="Times New Roman"/>
          <w:b/>
          <w:sz w:val="24"/>
        </w:rPr>
      </w:pPr>
    </w:p>
    <w:p w14:paraId="44D9555B" w14:textId="77777777" w:rsidR="008A3409" w:rsidRDefault="008A3409" w:rsidP="008A3409">
      <w:pPr>
        <w:spacing w:after="0" w:line="240" w:lineRule="auto"/>
        <w:jc w:val="both"/>
        <w:rPr>
          <w:rFonts w:ascii="Times New Roman"/>
          <w:b/>
          <w:sz w:val="24"/>
        </w:rPr>
      </w:pPr>
    </w:p>
    <w:p w14:paraId="60AC6D42" w14:textId="77777777" w:rsidR="008A3409" w:rsidRDefault="008A3409" w:rsidP="008A3409">
      <w:pPr>
        <w:spacing w:after="0" w:line="240" w:lineRule="auto"/>
        <w:jc w:val="both"/>
        <w:rPr>
          <w:rFonts w:ascii="Times New Roman"/>
          <w:b/>
          <w:sz w:val="24"/>
        </w:rPr>
      </w:pPr>
    </w:p>
    <w:p w14:paraId="51E857B7" w14:textId="77777777" w:rsidR="008A3409" w:rsidRDefault="008A3409" w:rsidP="008A3409">
      <w:pPr>
        <w:spacing w:after="0" w:line="240" w:lineRule="auto"/>
        <w:jc w:val="both"/>
        <w:rPr>
          <w:rFonts w:ascii="Times New Roman"/>
          <w:b/>
          <w:sz w:val="24"/>
        </w:rPr>
      </w:pPr>
    </w:p>
    <w:p w14:paraId="5979E00B" w14:textId="77777777" w:rsidR="008A3409" w:rsidRDefault="008A3409" w:rsidP="008A3409">
      <w:pPr>
        <w:spacing w:after="0" w:line="240" w:lineRule="auto"/>
        <w:jc w:val="both"/>
        <w:rPr>
          <w:rFonts w:ascii="Times New Roman"/>
          <w:b/>
          <w:sz w:val="24"/>
        </w:rPr>
      </w:pPr>
    </w:p>
    <w:p w14:paraId="3394FAA9" w14:textId="77777777" w:rsidR="008A3409" w:rsidRDefault="008A3409" w:rsidP="008A3409">
      <w:pPr>
        <w:spacing w:after="0" w:line="240" w:lineRule="auto"/>
        <w:jc w:val="both"/>
        <w:rPr>
          <w:rFonts w:ascii="Times New Roman"/>
          <w:b/>
          <w:sz w:val="24"/>
        </w:rPr>
      </w:pPr>
    </w:p>
    <w:p w14:paraId="7560F81D" w14:textId="77777777" w:rsidR="008A3409" w:rsidRDefault="008A3409" w:rsidP="008A3409">
      <w:pPr>
        <w:spacing w:after="0" w:line="240" w:lineRule="auto"/>
        <w:jc w:val="both"/>
        <w:rPr>
          <w:rFonts w:ascii="Times New Roman"/>
          <w:b/>
          <w:sz w:val="24"/>
        </w:rPr>
      </w:pPr>
    </w:p>
    <w:p w14:paraId="241B5EC2" w14:textId="77777777" w:rsidR="008A3409" w:rsidRDefault="008A3409" w:rsidP="008A3409">
      <w:pPr>
        <w:spacing w:after="0" w:line="240" w:lineRule="auto"/>
        <w:jc w:val="both"/>
        <w:rPr>
          <w:rFonts w:ascii="Times New Roman"/>
          <w:b/>
          <w:sz w:val="24"/>
        </w:rPr>
      </w:pPr>
    </w:p>
    <w:p w14:paraId="113DB88B" w14:textId="77777777" w:rsidR="008A3409" w:rsidRPr="001D0FDA" w:rsidRDefault="008A3409" w:rsidP="008A3409">
      <w:pPr>
        <w:spacing w:after="0" w:line="240" w:lineRule="auto"/>
        <w:jc w:val="both"/>
        <w:rPr>
          <w:rFonts w:ascii="Times New Roman"/>
          <w:b/>
          <w:bCs/>
          <w:sz w:val="24"/>
          <w:szCs w:val="24"/>
        </w:rPr>
      </w:pPr>
      <w:r w:rsidRPr="001D0FDA">
        <w:rPr>
          <w:rFonts w:ascii="Times New Roman"/>
          <w:b/>
          <w:sz w:val="24"/>
        </w:rPr>
        <w:t xml:space="preserve">Introduction </w:t>
      </w:r>
    </w:p>
    <w:p w14:paraId="60550579" w14:textId="2F11A48A" w:rsidR="00147AA6" w:rsidRPr="00147AA6" w:rsidRDefault="00147AA6" w:rsidP="00147AA6">
      <w:pPr>
        <w:spacing w:line="240" w:lineRule="auto"/>
        <w:jc w:val="both"/>
        <w:rPr>
          <w:rFonts w:ascii="Times New Roman"/>
          <w:sz w:val="24"/>
          <w:szCs w:val="24"/>
        </w:rPr>
      </w:pPr>
      <w:r w:rsidRPr="00147AA6">
        <w:rPr>
          <w:rFonts w:ascii="Times New Roman"/>
          <w:sz w:val="24"/>
          <w:szCs w:val="24"/>
        </w:rPr>
        <w:lastRenderedPageBreak/>
        <w:t xml:space="preserve">Covid-19 is a viral infection that emerged in 2019 (WHO, 2023). Post Covid-19, also known as extended Covid-19, Refers To The Persistent Symptoms That Individuals May Have Followed A Covid-19 infection. Individuals who encounter post-Covid-19 conditions may identify themselves as "long-haulers" (Davis, Assaf, McCorkell, Wei, Low, </w:t>
      </w:r>
      <w:proofErr w:type="spellStart"/>
      <w:r w:rsidRPr="00147AA6">
        <w:rPr>
          <w:rFonts w:ascii="Times New Roman"/>
          <w:sz w:val="24"/>
          <w:szCs w:val="24"/>
        </w:rPr>
        <w:t>Re'Em</w:t>
      </w:r>
      <w:proofErr w:type="spellEnd"/>
      <w:r w:rsidRPr="00147AA6">
        <w:rPr>
          <w:rFonts w:ascii="Times New Roman"/>
          <w:sz w:val="24"/>
          <w:szCs w:val="24"/>
        </w:rPr>
        <w:t>, Redfield Austin &amp; Akrami, 2021). Individuals experiencing post-Covid-19 syndrome sometimes referred to as long covid, may encounter difficulties in performing routine tasks in their daily lives. The patient's condition may impair their capacity to carry out daily activities like as work or domestic duties (WHO, 2023).</w:t>
      </w:r>
    </w:p>
    <w:p w14:paraId="38BFDEB4" w14:textId="44051769" w:rsidR="00147AA6" w:rsidRPr="00147AA6" w:rsidRDefault="00147AA6" w:rsidP="00147AA6">
      <w:pPr>
        <w:spacing w:line="240" w:lineRule="auto"/>
        <w:jc w:val="both"/>
        <w:rPr>
          <w:rFonts w:ascii="Times New Roman"/>
          <w:sz w:val="24"/>
          <w:szCs w:val="24"/>
        </w:rPr>
      </w:pPr>
      <w:r w:rsidRPr="00147AA6">
        <w:rPr>
          <w:rFonts w:ascii="Times New Roman"/>
          <w:sz w:val="24"/>
          <w:szCs w:val="24"/>
        </w:rPr>
        <w:t>The covid-19 epidemic has caused a significant change in the worldwide education system, forcing educators to quickly adjust to remote and hybrid learning settings. The incorporation of technology into teaching methods has become crucial in maintaining educational continuity. Desktop publishing packages are important tools that have the potential to significantly impact student engagement and participation in the learning process.</w:t>
      </w:r>
    </w:p>
    <w:p w14:paraId="6FF9A66F" w14:textId="74241291" w:rsidR="00147AA6" w:rsidRDefault="00147AA6" w:rsidP="00147AA6">
      <w:pPr>
        <w:spacing w:line="240" w:lineRule="auto"/>
        <w:jc w:val="both"/>
        <w:rPr>
          <w:rFonts w:ascii="Times New Roman"/>
          <w:sz w:val="24"/>
          <w:szCs w:val="24"/>
        </w:rPr>
      </w:pPr>
      <w:r w:rsidRPr="00147AA6">
        <w:rPr>
          <w:rFonts w:ascii="Times New Roman"/>
          <w:sz w:val="24"/>
          <w:szCs w:val="24"/>
        </w:rPr>
        <w:t>Amidst the current epidemic, educational institutions must comprehend the impact of using desktop publishing packages on student participation. This study aims to investigate the impact of desktop publishing software on the learning process in the school environment after the covid-19 pandemic.</w:t>
      </w:r>
      <w:r w:rsidR="003B59D8">
        <w:rPr>
          <w:rFonts w:ascii="Times New Roman"/>
          <w:sz w:val="24"/>
          <w:szCs w:val="24"/>
        </w:rPr>
        <w:t xml:space="preserve"> </w:t>
      </w:r>
      <w:r w:rsidRPr="00147AA6">
        <w:rPr>
          <w:rFonts w:ascii="Times New Roman"/>
          <w:sz w:val="24"/>
          <w:szCs w:val="24"/>
        </w:rPr>
        <w:t>The rationale behind this study is based on the understanding that student participation is not limited to physical classrooms but also includes virtual and technologically mediated contexts. Desktop publishing software, which includes a range of tools for creating, presenting, and collaborating on information, provides educators with a distinct opportunity to improve the quality and extent of student engagement.</w:t>
      </w:r>
    </w:p>
    <w:p w14:paraId="01C009A0" w14:textId="77777777" w:rsidR="003B59D8" w:rsidRPr="003B59D8" w:rsidRDefault="003B59D8" w:rsidP="003B59D8">
      <w:pPr>
        <w:spacing w:line="240" w:lineRule="auto"/>
        <w:jc w:val="both"/>
        <w:rPr>
          <w:rFonts w:ascii="Times New Roman"/>
          <w:b/>
          <w:bCs/>
          <w:sz w:val="24"/>
          <w:szCs w:val="24"/>
        </w:rPr>
      </w:pPr>
      <w:r w:rsidRPr="003B59D8">
        <w:rPr>
          <w:rFonts w:ascii="Times New Roman"/>
          <w:b/>
          <w:bCs/>
          <w:sz w:val="24"/>
          <w:szCs w:val="24"/>
        </w:rPr>
        <w:t>Concepts of Desktop Publishing</w:t>
      </w:r>
    </w:p>
    <w:p w14:paraId="3F3DDDC5" w14:textId="77777777" w:rsidR="003B59D8" w:rsidRPr="003B59D8" w:rsidRDefault="003B59D8" w:rsidP="003B59D8">
      <w:pPr>
        <w:spacing w:line="240" w:lineRule="auto"/>
        <w:jc w:val="both"/>
        <w:rPr>
          <w:rFonts w:ascii="Times New Roman"/>
          <w:sz w:val="24"/>
          <w:szCs w:val="24"/>
        </w:rPr>
      </w:pPr>
      <w:r w:rsidRPr="003B59D8">
        <w:rPr>
          <w:rFonts w:ascii="Times New Roman"/>
          <w:sz w:val="24"/>
          <w:szCs w:val="24"/>
        </w:rPr>
        <w:t xml:space="preserve">Graphic art encompasses the creation, illustration, visualization, design, painting, and reproduction of visual materials, serving as the intellectual foundation of the world's existence. The progress of technology has led to the development of computer graphics, which are created using desktop publishing (DTP), graphics software, and web design programs. Desktop Publishing (DTP) refers to the creation of brochures using a computer program specifically designed for page layout, commonly known as desktop publishing software (Bear, 2019). Originally limited to printed publications, typography now plays a crucial role in the creation of many forms of online content in the 21st century (Bear, 2019). The DTP program produces outlines and produces text and images of typographic quality, resembling traditional layout and production methods. This is the current post for digital design. The knowledge and skills enable individuals, companies, and communities to independently produce a wide array of content, including menus, journals, and pamphlets, without incurring the expenses associated with commercial printing. The techniques provide greater control over design, layout, and typography compared to word processing. However, word processing programs have evolved to include nearly all the capabilities that were previously exclusive to desktop publishing (Amanda, 2010). </w:t>
      </w:r>
    </w:p>
    <w:p w14:paraId="7302BC04" w14:textId="77777777" w:rsidR="003B59D8" w:rsidRPr="003B59D8" w:rsidRDefault="003B59D8" w:rsidP="003B59D8">
      <w:pPr>
        <w:spacing w:after="0" w:line="240" w:lineRule="auto"/>
        <w:jc w:val="both"/>
        <w:rPr>
          <w:rFonts w:ascii="Times New Roman"/>
          <w:sz w:val="24"/>
          <w:szCs w:val="24"/>
        </w:rPr>
      </w:pPr>
      <w:r w:rsidRPr="003B59D8">
        <w:rPr>
          <w:rFonts w:ascii="Times New Roman"/>
          <w:sz w:val="24"/>
          <w:szCs w:val="24"/>
        </w:rPr>
        <w:t xml:space="preserve">Jones (2002) revealed that DTP was initially created in the 1970s at Xerox PARC. However, contrary to the claims of a few experts, the </w:t>
      </w:r>
      <w:proofErr w:type="spellStart"/>
      <w:r w:rsidRPr="003B59D8">
        <w:rPr>
          <w:rFonts w:ascii="Times New Roman"/>
          <w:sz w:val="24"/>
          <w:szCs w:val="24"/>
        </w:rPr>
        <w:t>programme</w:t>
      </w:r>
      <w:proofErr w:type="spellEnd"/>
      <w:r w:rsidRPr="003B59D8">
        <w:rPr>
          <w:rFonts w:ascii="Times New Roman"/>
          <w:sz w:val="24"/>
          <w:szCs w:val="24"/>
        </w:rPr>
        <w:t xml:space="preserve"> was first developed in 1983 at a municipal newspaper in Philadelphia by James Davise. In 1984, an organization named Best Info introduced </w:t>
      </w:r>
      <w:r w:rsidRPr="003B59D8">
        <w:rPr>
          <w:rFonts w:ascii="Times New Roman"/>
          <w:sz w:val="24"/>
          <w:szCs w:val="24"/>
        </w:rPr>
        <w:lastRenderedPageBreak/>
        <w:t xml:space="preserve">a functional software known as Type Processor One, which operated on a personal computer utilizing a graphics card for visual display. </w:t>
      </w:r>
      <w:proofErr w:type="spellStart"/>
      <w:r w:rsidRPr="003B59D8">
        <w:rPr>
          <w:rFonts w:ascii="Times New Roman"/>
          <w:sz w:val="24"/>
          <w:szCs w:val="24"/>
        </w:rPr>
        <w:t>TeX</w:t>
      </w:r>
      <w:proofErr w:type="spellEnd"/>
      <w:r w:rsidRPr="003B59D8">
        <w:rPr>
          <w:rFonts w:ascii="Times New Roman"/>
          <w:sz w:val="24"/>
          <w:szCs w:val="24"/>
        </w:rPr>
        <w:t xml:space="preserve"> DTP was introduced to the market in 1978, although it only offered limited page layout capabilities. It was later improved in 1985 with the release of LaTeX (Amanda, 2010). Currently, Desktop Publishing (DTP) encompasses a wide range of mediums, including PDFs, e-books, blogs, and website design. Additionally, it entails creating content that is compatible with several devices, including smartphones and tablets (Bear, 2020).</w:t>
      </w:r>
    </w:p>
    <w:p w14:paraId="4AF3D984" w14:textId="77777777" w:rsidR="003B59D8" w:rsidRPr="003B59D8" w:rsidRDefault="003B59D8" w:rsidP="003B59D8">
      <w:pPr>
        <w:spacing w:after="0" w:line="240" w:lineRule="auto"/>
        <w:jc w:val="both"/>
        <w:rPr>
          <w:rFonts w:ascii="Times New Roman"/>
          <w:sz w:val="24"/>
          <w:szCs w:val="24"/>
        </w:rPr>
      </w:pPr>
    </w:p>
    <w:p w14:paraId="07EC84BC" w14:textId="77777777" w:rsidR="003B59D8" w:rsidRPr="003B59D8" w:rsidRDefault="003B59D8" w:rsidP="003B59D8">
      <w:pPr>
        <w:spacing w:after="0" w:line="240" w:lineRule="auto"/>
        <w:jc w:val="both"/>
        <w:rPr>
          <w:rFonts w:ascii="Times New Roman"/>
          <w:sz w:val="24"/>
          <w:szCs w:val="24"/>
        </w:rPr>
      </w:pPr>
      <w:r w:rsidRPr="003B59D8">
        <w:rPr>
          <w:rFonts w:ascii="Times New Roman"/>
          <w:sz w:val="24"/>
          <w:szCs w:val="24"/>
        </w:rPr>
        <w:t xml:space="preserve">Desktop publishing (DTP) has largely supplanted traditional methods in the graphic design process, graphics packages, and web design programs. There are significant differences between desktop publishing (DTP), graphic design software packages, and web design programs. There is no requirement for an individual to engage in both print design and web design simultaneously. Desktop publishing (DTP) is the process of using a computer and certain software to combine text and images to produce various outputs such as bulletins, brochures, reports, and web pages. Graphic design is the application of language and images to effectively communicate information through the creation of badges, visuals, brochures, bulletins, placards, signs, and other graphical communications. </w:t>
      </w:r>
    </w:p>
    <w:p w14:paraId="17ACC35E" w14:textId="77777777" w:rsidR="003B59D8" w:rsidRPr="003B59D8" w:rsidRDefault="003B59D8" w:rsidP="003B59D8">
      <w:pPr>
        <w:spacing w:after="0" w:line="240" w:lineRule="auto"/>
        <w:jc w:val="both"/>
        <w:rPr>
          <w:rFonts w:ascii="Times New Roman"/>
          <w:sz w:val="24"/>
          <w:szCs w:val="24"/>
        </w:rPr>
      </w:pPr>
    </w:p>
    <w:p w14:paraId="59CFA0EC" w14:textId="77777777" w:rsidR="003B59D8" w:rsidRPr="003B59D8" w:rsidRDefault="003B59D8" w:rsidP="003B59D8">
      <w:pPr>
        <w:spacing w:after="0" w:line="240" w:lineRule="auto"/>
        <w:jc w:val="both"/>
        <w:rPr>
          <w:rFonts w:ascii="Times New Roman"/>
          <w:sz w:val="24"/>
          <w:szCs w:val="24"/>
        </w:rPr>
      </w:pPr>
      <w:r w:rsidRPr="003B59D8">
        <w:rPr>
          <w:rFonts w:ascii="Times New Roman"/>
          <w:sz w:val="24"/>
          <w:szCs w:val="24"/>
        </w:rPr>
        <w:t>Web design is a specialized field that primarily deals with creating graphical communications for websites and portable devices. It is derived from the disciplines of graphic design and desktop publishing (Saurabh, 2019). Desktop publishing (DTP) refers to the systematic compilation of digital files in the correct layout for printing (Bear, 2020). Desktop publishing (DTP) surpasses word processors in terms of allowing users to have enhanced command over the final appearance of the printed page. It incorporates specialized hardware devices and programs, such as page-makeup software, that aim to generate a document resembling the desired output (Suresh, 2017). Semenov (2005) states that it improved the means of producing badges, visuals, booklets, bulletins, and other graphical messaging.</w:t>
      </w:r>
    </w:p>
    <w:p w14:paraId="0D5D6B48" w14:textId="77777777" w:rsidR="003B59D8" w:rsidRPr="003B59D8" w:rsidRDefault="003B59D8" w:rsidP="003B59D8">
      <w:pPr>
        <w:spacing w:after="0" w:line="240" w:lineRule="auto"/>
        <w:jc w:val="both"/>
        <w:rPr>
          <w:rFonts w:ascii="Times New Roman"/>
          <w:sz w:val="24"/>
          <w:szCs w:val="24"/>
        </w:rPr>
      </w:pPr>
    </w:p>
    <w:p w14:paraId="63C958DD" w14:textId="5A2F67A8" w:rsidR="003B59D8" w:rsidRPr="003B59D8" w:rsidRDefault="003B59D8" w:rsidP="003B59D8">
      <w:pPr>
        <w:spacing w:after="0" w:line="240" w:lineRule="auto"/>
        <w:jc w:val="both"/>
        <w:rPr>
          <w:rFonts w:ascii="Times New Roman"/>
          <w:sz w:val="24"/>
          <w:szCs w:val="24"/>
        </w:rPr>
      </w:pPr>
      <w:r w:rsidRPr="003B59D8">
        <w:rPr>
          <w:rFonts w:ascii="Times New Roman"/>
          <w:sz w:val="24"/>
          <w:szCs w:val="24"/>
        </w:rPr>
        <w:t xml:space="preserve">In his study, Tom (2021) </w:t>
      </w:r>
      <w:proofErr w:type="spellStart"/>
      <w:r w:rsidRPr="003B59D8">
        <w:rPr>
          <w:rFonts w:ascii="Times New Roman"/>
          <w:sz w:val="24"/>
          <w:szCs w:val="24"/>
        </w:rPr>
        <w:t>emphasised</w:t>
      </w:r>
      <w:proofErr w:type="spellEnd"/>
      <w:r w:rsidRPr="003B59D8">
        <w:rPr>
          <w:rFonts w:ascii="Times New Roman"/>
          <w:sz w:val="24"/>
          <w:szCs w:val="24"/>
        </w:rPr>
        <w:t xml:space="preserve"> the use of DTP software, including various options from the Adobe family (such as FrameMaker, Illustrator, InDesign, Muse, PageMaker, and Photoshop), the Microsoft family (such as PowerPoint, Publisher, and Word), the Corel family (such as Corel Ventura and </w:t>
      </w:r>
      <w:proofErr w:type="spellStart"/>
      <w:r w:rsidRPr="003B59D8">
        <w:rPr>
          <w:rFonts w:ascii="Times New Roman"/>
          <w:sz w:val="24"/>
          <w:szCs w:val="24"/>
        </w:rPr>
        <w:t>Coreldraw</w:t>
      </w:r>
      <w:proofErr w:type="spellEnd"/>
      <w:r w:rsidRPr="003B59D8">
        <w:rPr>
          <w:rFonts w:ascii="Times New Roman"/>
          <w:sz w:val="24"/>
          <w:szCs w:val="24"/>
        </w:rPr>
        <w:t xml:space="preserve">), the Libre family (such as LibreOffice Impress and LibreOffice Write), as well as other options like Apple Pages 4.x, Banner Mania, </w:t>
      </w:r>
      <w:proofErr w:type="spellStart"/>
      <w:r w:rsidRPr="003B59D8">
        <w:rPr>
          <w:rFonts w:ascii="Times New Roman"/>
          <w:sz w:val="24"/>
          <w:szCs w:val="24"/>
        </w:rPr>
        <w:t>Fontographer</w:t>
      </w:r>
      <w:proofErr w:type="spellEnd"/>
      <w:r w:rsidRPr="003B59D8">
        <w:rPr>
          <w:rFonts w:ascii="Times New Roman"/>
          <w:sz w:val="24"/>
          <w:szCs w:val="24"/>
        </w:rPr>
        <w:t xml:space="preserve">, </w:t>
      </w:r>
      <w:proofErr w:type="spellStart"/>
      <w:r w:rsidRPr="003B59D8">
        <w:rPr>
          <w:rFonts w:ascii="Times New Roman"/>
          <w:sz w:val="24"/>
          <w:szCs w:val="24"/>
        </w:rPr>
        <w:t>GeoPublish</w:t>
      </w:r>
      <w:proofErr w:type="spellEnd"/>
      <w:r w:rsidRPr="003B59D8">
        <w:rPr>
          <w:rFonts w:ascii="Times New Roman"/>
          <w:sz w:val="24"/>
          <w:szCs w:val="24"/>
        </w:rPr>
        <w:t xml:space="preserve">, Inkscape, </w:t>
      </w:r>
      <w:proofErr w:type="spellStart"/>
      <w:r w:rsidRPr="003B59D8">
        <w:rPr>
          <w:rFonts w:ascii="Times New Roman"/>
          <w:sz w:val="24"/>
          <w:szCs w:val="24"/>
        </w:rPr>
        <w:t>IStudio</w:t>
      </w:r>
      <w:proofErr w:type="spellEnd"/>
      <w:r w:rsidRPr="003B59D8">
        <w:rPr>
          <w:rFonts w:ascii="Times New Roman"/>
          <w:sz w:val="24"/>
          <w:szCs w:val="24"/>
        </w:rPr>
        <w:t xml:space="preserve"> Publisher, </w:t>
      </w:r>
      <w:proofErr w:type="spellStart"/>
      <w:r w:rsidRPr="003B59D8">
        <w:rPr>
          <w:rFonts w:ascii="Times New Roman"/>
          <w:sz w:val="24"/>
          <w:szCs w:val="24"/>
        </w:rPr>
        <w:t>MadCap</w:t>
      </w:r>
      <w:proofErr w:type="spellEnd"/>
      <w:r w:rsidRPr="003B59D8">
        <w:rPr>
          <w:rFonts w:ascii="Times New Roman"/>
          <w:sz w:val="24"/>
          <w:szCs w:val="24"/>
        </w:rPr>
        <w:t xml:space="preserve"> Flare, and Macromedia FreeHand. Establishments that heavily rely on printed resources find it advantageous to allocate funds for Desktop Publishing (DTP).  The system can handle tasks of different sizes and complete them quickly (Girard, 2014). Additional applications include creating graphic designs for communication purposes, manufacturing badges, printing newsletters, converting printed messages into web and smart device formats, crafting resumes, independently publishing books, blogging, designing slideshows for presentations, branding digital scrapbooks for digital photo albums, and creating marketing packaging for various retail products ranging from soap wrappers to software boxes.</w:t>
      </w:r>
      <w:r>
        <w:rPr>
          <w:rFonts w:ascii="Times New Roman"/>
          <w:sz w:val="24"/>
          <w:szCs w:val="24"/>
        </w:rPr>
        <w:t xml:space="preserve"> </w:t>
      </w:r>
      <w:r w:rsidRPr="003B59D8">
        <w:rPr>
          <w:rFonts w:ascii="Times New Roman"/>
          <w:sz w:val="24"/>
          <w:szCs w:val="24"/>
        </w:rPr>
        <w:t xml:space="preserve">Desktop publishing (DTP) has gained significant attention to produce well-structured communication materials, including </w:t>
      </w:r>
      <w:r w:rsidRPr="003B59D8">
        <w:rPr>
          <w:rFonts w:ascii="Times New Roman"/>
          <w:sz w:val="24"/>
          <w:szCs w:val="24"/>
        </w:rPr>
        <w:lastRenderedPageBreak/>
        <w:t xml:space="preserve">outlines and high-quality text and images, in the aftermath of the COVID-19 epidemic. DTP serves as the primary source for efficient digital and visual communication, </w:t>
      </w:r>
      <w:proofErr w:type="spellStart"/>
      <w:r w:rsidR="00667F0F">
        <w:rPr>
          <w:rFonts w:ascii="Times New Roman"/>
          <w:sz w:val="24"/>
          <w:szCs w:val="24"/>
        </w:rPr>
        <w:t>minimizing.,.</w:t>
      </w:r>
      <w:r w:rsidRPr="003B59D8">
        <w:rPr>
          <w:rFonts w:ascii="Times New Roman"/>
          <w:sz w:val="24"/>
          <w:szCs w:val="24"/>
        </w:rPr>
        <w:t>g</w:t>
      </w:r>
      <w:proofErr w:type="spellEnd"/>
      <w:r w:rsidRPr="003B59D8">
        <w:rPr>
          <w:rFonts w:ascii="Times New Roman"/>
          <w:sz w:val="24"/>
          <w:szCs w:val="24"/>
        </w:rPr>
        <w:t xml:space="preserve"> physical interaction and fostering awareness.</w:t>
      </w:r>
    </w:p>
    <w:p w14:paraId="44DBF12A" w14:textId="3E62FF69" w:rsidR="008A3409" w:rsidRDefault="008A3409" w:rsidP="003B59D8">
      <w:pPr>
        <w:spacing w:after="0" w:line="240" w:lineRule="auto"/>
        <w:jc w:val="both"/>
        <w:rPr>
          <w:rFonts w:ascii="Times New Roman"/>
          <w:b/>
          <w:bCs/>
          <w:sz w:val="24"/>
          <w:szCs w:val="24"/>
        </w:rPr>
      </w:pPr>
    </w:p>
    <w:p w14:paraId="44BFA8F5" w14:textId="77777777" w:rsidR="008A3409" w:rsidRPr="00502801" w:rsidRDefault="008A3409" w:rsidP="008A3409">
      <w:pPr>
        <w:spacing w:after="0" w:line="240" w:lineRule="auto"/>
        <w:jc w:val="both"/>
        <w:rPr>
          <w:rFonts w:ascii="Times New Roman"/>
          <w:b/>
          <w:bCs/>
          <w:sz w:val="24"/>
          <w:szCs w:val="24"/>
        </w:rPr>
      </w:pPr>
      <w:r w:rsidRPr="00502801">
        <w:rPr>
          <w:rFonts w:ascii="Times New Roman"/>
          <w:b/>
          <w:bCs/>
          <w:sz w:val="24"/>
          <w:szCs w:val="24"/>
        </w:rPr>
        <w:t>Statement of the problem</w:t>
      </w:r>
    </w:p>
    <w:p w14:paraId="3E14FD0B" w14:textId="77777777" w:rsidR="005D6819" w:rsidRDefault="005D6819" w:rsidP="008A3409">
      <w:pPr>
        <w:spacing w:after="0" w:line="240" w:lineRule="auto"/>
        <w:jc w:val="both"/>
        <w:rPr>
          <w:rFonts w:ascii="Times New Roman"/>
          <w:sz w:val="24"/>
          <w:szCs w:val="24"/>
        </w:rPr>
      </w:pPr>
    </w:p>
    <w:p w14:paraId="69AE0553" w14:textId="5EF644AF" w:rsidR="005D6819" w:rsidRPr="005D6819" w:rsidRDefault="005D6819" w:rsidP="005D6819">
      <w:pPr>
        <w:spacing w:after="0" w:line="240" w:lineRule="auto"/>
        <w:jc w:val="both"/>
        <w:rPr>
          <w:rFonts w:ascii="Times New Roman"/>
          <w:sz w:val="24"/>
          <w:szCs w:val="24"/>
        </w:rPr>
      </w:pPr>
      <w:r w:rsidRPr="005D6819">
        <w:rPr>
          <w:rFonts w:ascii="Times New Roman"/>
          <w:sz w:val="24"/>
          <w:szCs w:val="24"/>
        </w:rPr>
        <w:t>The Covid-19 pandemic has precipitated a seismic shift in the education sector, necessitating a rapid transition to remote and hybrid learning models. In this digital era, educators are increasingly reliant on technology to facilitate effective teaching and sustain student engagement. Desktop publishing packages, encompassing a range of tools for content creation and presentation, have emerged as prominent features of this technological integration. However, amidst this accelerated adoption, a critical gap in understanding persists regarding the effects of desktop publishing packages on students' engagement and participation in the learning process within the post-covid-19 educational landscape.</w:t>
      </w:r>
      <w:r>
        <w:rPr>
          <w:rFonts w:ascii="Times New Roman"/>
          <w:sz w:val="24"/>
          <w:szCs w:val="24"/>
        </w:rPr>
        <w:t xml:space="preserve"> </w:t>
      </w:r>
      <w:r w:rsidRPr="005D6819">
        <w:rPr>
          <w:rFonts w:ascii="Times New Roman"/>
          <w:sz w:val="24"/>
          <w:szCs w:val="24"/>
        </w:rPr>
        <w:t>the problem at the heart of this study revolves around the need to comprehensively assess the impact of desktop publishing packages on student engagement and participation in the aftermath of the covid-19 pandemic. While the use of these tools is expanding, there is a lack of in-depth research that investigates the nuanced ways in which desktop publishing packages influence the dynamics of student interaction, collaboration, and overall engagement in virtual and hybrid learning environments.</w:t>
      </w:r>
    </w:p>
    <w:p w14:paraId="7EBF1C23" w14:textId="77777777" w:rsidR="005D6819" w:rsidRDefault="005D6819" w:rsidP="005D6819">
      <w:pPr>
        <w:spacing w:after="0" w:line="240" w:lineRule="auto"/>
        <w:jc w:val="both"/>
        <w:rPr>
          <w:rFonts w:ascii="Times New Roman"/>
          <w:sz w:val="24"/>
          <w:szCs w:val="24"/>
        </w:rPr>
      </w:pPr>
      <w:r w:rsidRPr="005D6819">
        <w:rPr>
          <w:rFonts w:ascii="Times New Roman"/>
          <w:sz w:val="24"/>
          <w:szCs w:val="24"/>
        </w:rPr>
        <w:t>The adoption of desktop publishing packages holds the potential to reshape traditional paradigms of student engagement, offering novel avenues for interaction and collaboration. However, the efficacy of these tools in enhancing active participation, fostering meaningful engagement, and addressing potential challenges remain largely unexplored. Understanding how these packages affect instructional design, content delivery, and teacher-student interactions is critical for educators, administrators, and policymakers seeking to optimize the use of technology in education. Therefore, this research aims to answer the research question what is the effect of desktop publishing packages on students’ engagement and participation in the learning process?</w:t>
      </w:r>
    </w:p>
    <w:p w14:paraId="2522521A" w14:textId="77777777" w:rsidR="005D6819" w:rsidRDefault="005D6819" w:rsidP="005D6819">
      <w:pPr>
        <w:spacing w:after="0" w:line="240" w:lineRule="auto"/>
        <w:jc w:val="both"/>
        <w:rPr>
          <w:rFonts w:ascii="Times New Roman"/>
          <w:sz w:val="24"/>
          <w:szCs w:val="24"/>
        </w:rPr>
      </w:pPr>
    </w:p>
    <w:p w14:paraId="6870264E" w14:textId="77777777" w:rsidR="005D6819" w:rsidRPr="005D6819" w:rsidRDefault="005D6819" w:rsidP="005D6819">
      <w:pPr>
        <w:spacing w:after="0" w:line="240" w:lineRule="auto"/>
        <w:jc w:val="both"/>
        <w:rPr>
          <w:rFonts w:ascii="Times New Roman"/>
          <w:b/>
          <w:bCs/>
          <w:sz w:val="24"/>
          <w:szCs w:val="24"/>
        </w:rPr>
      </w:pPr>
      <w:r w:rsidRPr="005D6819">
        <w:rPr>
          <w:rFonts w:ascii="Times New Roman"/>
          <w:b/>
          <w:bCs/>
          <w:sz w:val="24"/>
          <w:szCs w:val="24"/>
        </w:rPr>
        <w:t>Research Methodology</w:t>
      </w:r>
    </w:p>
    <w:p w14:paraId="4BF11A7E" w14:textId="317A7639" w:rsidR="005D6819" w:rsidRDefault="005D6819" w:rsidP="005D6819">
      <w:pPr>
        <w:spacing w:after="0" w:line="240" w:lineRule="auto"/>
        <w:jc w:val="both"/>
        <w:rPr>
          <w:rFonts w:ascii="Times New Roman"/>
          <w:sz w:val="24"/>
          <w:szCs w:val="24"/>
        </w:rPr>
      </w:pPr>
      <w:r w:rsidRPr="005D6819">
        <w:rPr>
          <w:rFonts w:ascii="Times New Roman"/>
          <w:sz w:val="24"/>
          <w:szCs w:val="24"/>
        </w:rPr>
        <w:t>The researchers adopted the descriptive research design. Students of Ekiti State University, Oro Campus formed the research population. Random sampling technique was used to select one hundred and twenty students as a sample of the study. The research instrument used for this study is a questionnaire. One hundred and twenty (120) copies of the questionnaire were administered to the respondents. The data collected for the study were analyzed using simple percentage and Column charts.</w:t>
      </w:r>
    </w:p>
    <w:p w14:paraId="74C1C167" w14:textId="77777777" w:rsidR="005D6819" w:rsidRDefault="005D6819" w:rsidP="005D6819">
      <w:pPr>
        <w:spacing w:after="0"/>
        <w:jc w:val="both"/>
        <w:rPr>
          <w:rFonts w:ascii="Times New Roman"/>
          <w:b/>
          <w:bCs/>
          <w:sz w:val="24"/>
          <w:szCs w:val="24"/>
        </w:rPr>
      </w:pPr>
      <w:r w:rsidRPr="00AD02EE">
        <w:rPr>
          <w:rFonts w:ascii="Times New Roman"/>
          <w:b/>
          <w:bCs/>
          <w:sz w:val="24"/>
          <w:szCs w:val="24"/>
        </w:rPr>
        <w:t>Results</w:t>
      </w:r>
    </w:p>
    <w:p w14:paraId="78D18F8B" w14:textId="77777777" w:rsidR="005D6819" w:rsidRPr="00AD02EE" w:rsidRDefault="005D6819" w:rsidP="005D6819">
      <w:pPr>
        <w:spacing w:after="0"/>
        <w:jc w:val="both"/>
        <w:rPr>
          <w:rFonts w:ascii="Times New Roman"/>
          <w:b/>
          <w:bCs/>
          <w:sz w:val="24"/>
          <w:szCs w:val="24"/>
        </w:rPr>
      </w:pPr>
      <w:r>
        <w:rPr>
          <w:rFonts w:ascii="Times New Roman"/>
          <w:b/>
          <w:bCs/>
          <w:sz w:val="24"/>
          <w:szCs w:val="24"/>
        </w:rPr>
        <w:t xml:space="preserve">Table 1: </w:t>
      </w:r>
      <w:r w:rsidRPr="00F11A71">
        <w:rPr>
          <w:rFonts w:ascii="Times New Roman"/>
          <w:sz w:val="24"/>
          <w:szCs w:val="24"/>
        </w:rPr>
        <w:t>Desktop publishing packages on student</w:t>
      </w:r>
      <w:r>
        <w:rPr>
          <w:rFonts w:ascii="Times New Roman"/>
          <w:sz w:val="24"/>
          <w:szCs w:val="24"/>
        </w:rPr>
        <w:t>s’</w:t>
      </w:r>
      <w:r w:rsidRPr="00F11A71">
        <w:rPr>
          <w:rFonts w:ascii="Times New Roman"/>
          <w:sz w:val="24"/>
          <w:szCs w:val="24"/>
        </w:rPr>
        <w:t xml:space="preserve"> engagement and participation in the learning process</w:t>
      </w:r>
    </w:p>
    <w:tbl>
      <w:tblPr>
        <w:tblStyle w:val="TableGrid"/>
        <w:tblW w:w="0" w:type="auto"/>
        <w:tblLook w:val="04A0" w:firstRow="1" w:lastRow="0" w:firstColumn="1" w:lastColumn="0" w:noHBand="0" w:noVBand="1"/>
      </w:tblPr>
      <w:tblGrid>
        <w:gridCol w:w="562"/>
        <w:gridCol w:w="6237"/>
        <w:gridCol w:w="1134"/>
        <w:gridCol w:w="1129"/>
      </w:tblGrid>
      <w:tr w:rsidR="005D6819" w14:paraId="0298ECB6" w14:textId="77777777" w:rsidTr="00254922">
        <w:tc>
          <w:tcPr>
            <w:tcW w:w="562" w:type="dxa"/>
          </w:tcPr>
          <w:p w14:paraId="0874001C" w14:textId="77777777" w:rsidR="005D6819" w:rsidRPr="00E1412B" w:rsidRDefault="005D6819" w:rsidP="00254922">
            <w:pPr>
              <w:spacing w:before="100" w:beforeAutospacing="1"/>
              <w:jc w:val="both"/>
              <w:rPr>
                <w:rFonts w:ascii="Times New Roman"/>
                <w:b/>
                <w:bCs/>
                <w:sz w:val="24"/>
                <w:szCs w:val="24"/>
              </w:rPr>
            </w:pPr>
            <w:r w:rsidRPr="00E1412B">
              <w:rPr>
                <w:rFonts w:ascii="Times New Roman"/>
                <w:b/>
                <w:bCs/>
                <w:sz w:val="24"/>
                <w:szCs w:val="24"/>
              </w:rPr>
              <w:t>SN</w:t>
            </w:r>
          </w:p>
        </w:tc>
        <w:tc>
          <w:tcPr>
            <w:tcW w:w="6237" w:type="dxa"/>
          </w:tcPr>
          <w:p w14:paraId="6534E772" w14:textId="77777777" w:rsidR="005D6819" w:rsidRPr="00E1412B" w:rsidRDefault="005D6819" w:rsidP="00254922">
            <w:pPr>
              <w:spacing w:before="100" w:beforeAutospacing="1"/>
              <w:jc w:val="both"/>
              <w:rPr>
                <w:rFonts w:ascii="Times New Roman"/>
                <w:b/>
                <w:bCs/>
                <w:sz w:val="24"/>
                <w:szCs w:val="24"/>
              </w:rPr>
            </w:pPr>
            <w:r w:rsidRPr="00E1412B">
              <w:rPr>
                <w:rFonts w:ascii="Times New Roman"/>
                <w:b/>
                <w:bCs/>
                <w:sz w:val="24"/>
                <w:szCs w:val="24"/>
              </w:rPr>
              <w:t>Question Items</w:t>
            </w:r>
          </w:p>
        </w:tc>
        <w:tc>
          <w:tcPr>
            <w:tcW w:w="1134" w:type="dxa"/>
          </w:tcPr>
          <w:p w14:paraId="399FDFE0" w14:textId="77777777" w:rsidR="005D6819" w:rsidRPr="00E1412B" w:rsidRDefault="005D6819" w:rsidP="00254922">
            <w:pPr>
              <w:spacing w:before="100" w:beforeAutospacing="1"/>
              <w:jc w:val="both"/>
              <w:rPr>
                <w:rFonts w:ascii="Times New Roman"/>
                <w:b/>
                <w:bCs/>
                <w:sz w:val="24"/>
                <w:szCs w:val="24"/>
              </w:rPr>
            </w:pPr>
            <w:r w:rsidRPr="00E1412B">
              <w:rPr>
                <w:rFonts w:ascii="Times New Roman"/>
                <w:b/>
                <w:bCs/>
                <w:sz w:val="24"/>
                <w:szCs w:val="24"/>
              </w:rPr>
              <w:t>Agree</w:t>
            </w:r>
          </w:p>
        </w:tc>
        <w:tc>
          <w:tcPr>
            <w:tcW w:w="1129" w:type="dxa"/>
          </w:tcPr>
          <w:p w14:paraId="455C5796" w14:textId="77777777" w:rsidR="005D6819" w:rsidRPr="00E1412B" w:rsidRDefault="005D6819" w:rsidP="00254922">
            <w:pPr>
              <w:spacing w:before="100" w:beforeAutospacing="1"/>
              <w:jc w:val="both"/>
              <w:rPr>
                <w:rFonts w:ascii="Times New Roman"/>
                <w:b/>
                <w:bCs/>
                <w:sz w:val="24"/>
                <w:szCs w:val="24"/>
              </w:rPr>
            </w:pPr>
            <w:r w:rsidRPr="00E1412B">
              <w:rPr>
                <w:rFonts w:ascii="Times New Roman"/>
                <w:b/>
                <w:bCs/>
                <w:sz w:val="24"/>
                <w:szCs w:val="24"/>
              </w:rPr>
              <w:t>Disagree</w:t>
            </w:r>
          </w:p>
        </w:tc>
      </w:tr>
      <w:tr w:rsidR="005D6819" w14:paraId="2DEFC968" w14:textId="77777777" w:rsidTr="00254922">
        <w:tc>
          <w:tcPr>
            <w:tcW w:w="562" w:type="dxa"/>
          </w:tcPr>
          <w:p w14:paraId="3FBDC614" w14:textId="77777777" w:rsidR="005D6819" w:rsidRPr="00E1412B" w:rsidRDefault="005D6819" w:rsidP="00254922">
            <w:pPr>
              <w:jc w:val="both"/>
              <w:rPr>
                <w:rFonts w:ascii="Times New Roman"/>
                <w:sz w:val="24"/>
                <w:szCs w:val="24"/>
              </w:rPr>
            </w:pPr>
            <w:r w:rsidRPr="00E1412B">
              <w:rPr>
                <w:rFonts w:ascii="Times New Roman"/>
                <w:sz w:val="24"/>
                <w:szCs w:val="24"/>
              </w:rPr>
              <w:lastRenderedPageBreak/>
              <w:t>1</w:t>
            </w:r>
          </w:p>
        </w:tc>
        <w:tc>
          <w:tcPr>
            <w:tcW w:w="6237" w:type="dxa"/>
          </w:tcPr>
          <w:p w14:paraId="6E64BD70" w14:textId="77777777" w:rsidR="005D6819" w:rsidRPr="00E1412B" w:rsidRDefault="005D6819" w:rsidP="00254922">
            <w:pPr>
              <w:jc w:val="both"/>
              <w:rPr>
                <w:rFonts w:ascii="Times New Roman"/>
                <w:sz w:val="24"/>
                <w:szCs w:val="24"/>
              </w:rPr>
            </w:pPr>
            <w:r w:rsidRPr="00E1412B">
              <w:rPr>
                <w:rFonts w:ascii="Times New Roman"/>
                <w:sz w:val="24"/>
                <w:szCs w:val="24"/>
                <w:lang w:val="en"/>
              </w:rPr>
              <w:t>Desktop publishing makes lecture presentations interesting, and better and encourages students’ participation</w:t>
            </w:r>
          </w:p>
        </w:tc>
        <w:tc>
          <w:tcPr>
            <w:tcW w:w="1134" w:type="dxa"/>
          </w:tcPr>
          <w:p w14:paraId="29C4702B" w14:textId="77777777" w:rsidR="005D6819" w:rsidRPr="00E1412B" w:rsidRDefault="005D6819" w:rsidP="00254922">
            <w:pPr>
              <w:jc w:val="both"/>
              <w:rPr>
                <w:rFonts w:ascii="Times New Roman"/>
                <w:sz w:val="24"/>
                <w:szCs w:val="24"/>
              </w:rPr>
            </w:pPr>
            <w:r w:rsidRPr="00E1412B">
              <w:rPr>
                <w:rFonts w:ascii="Times New Roman"/>
                <w:sz w:val="24"/>
                <w:szCs w:val="24"/>
                <w:lang w:val="en" w:eastAsia="en-GB"/>
              </w:rPr>
              <w:t>120</w:t>
            </w:r>
          </w:p>
        </w:tc>
        <w:tc>
          <w:tcPr>
            <w:tcW w:w="1129" w:type="dxa"/>
          </w:tcPr>
          <w:p w14:paraId="700FEC79" w14:textId="77777777" w:rsidR="005D6819" w:rsidRPr="00E1412B" w:rsidRDefault="005D6819" w:rsidP="00254922">
            <w:pPr>
              <w:jc w:val="both"/>
              <w:rPr>
                <w:rFonts w:ascii="Times New Roman"/>
                <w:sz w:val="24"/>
                <w:szCs w:val="24"/>
              </w:rPr>
            </w:pPr>
            <w:r w:rsidRPr="00E1412B">
              <w:rPr>
                <w:rFonts w:ascii="Times New Roman"/>
                <w:sz w:val="24"/>
                <w:szCs w:val="24"/>
                <w:lang w:val="en" w:eastAsia="en-GB"/>
              </w:rPr>
              <w:t>0</w:t>
            </w:r>
          </w:p>
        </w:tc>
      </w:tr>
      <w:tr w:rsidR="005D6819" w14:paraId="2B0C069E" w14:textId="77777777" w:rsidTr="00254922">
        <w:tc>
          <w:tcPr>
            <w:tcW w:w="562" w:type="dxa"/>
          </w:tcPr>
          <w:p w14:paraId="630E608A" w14:textId="77777777" w:rsidR="005D6819" w:rsidRDefault="005D6819" w:rsidP="00254922">
            <w:pPr>
              <w:jc w:val="both"/>
              <w:rPr>
                <w:rFonts w:ascii="Times New Roman"/>
                <w:sz w:val="26"/>
                <w:szCs w:val="26"/>
              </w:rPr>
            </w:pPr>
            <w:r>
              <w:rPr>
                <w:rFonts w:ascii="Times New Roman"/>
                <w:sz w:val="26"/>
                <w:szCs w:val="26"/>
              </w:rPr>
              <w:t>2</w:t>
            </w:r>
          </w:p>
        </w:tc>
        <w:tc>
          <w:tcPr>
            <w:tcW w:w="6237" w:type="dxa"/>
          </w:tcPr>
          <w:p w14:paraId="399A6C18" w14:textId="77777777" w:rsidR="005D6819" w:rsidRPr="003559FA" w:rsidRDefault="005D6819" w:rsidP="00254922">
            <w:pPr>
              <w:jc w:val="both"/>
              <w:rPr>
                <w:rFonts w:ascii="Times New Roman"/>
                <w:sz w:val="24"/>
                <w:szCs w:val="24"/>
              </w:rPr>
            </w:pPr>
            <w:r w:rsidRPr="003559FA">
              <w:rPr>
                <w:rFonts w:ascii="Times New Roman"/>
                <w:sz w:val="24"/>
                <w:szCs w:val="24"/>
                <w:lang w:val="en"/>
              </w:rPr>
              <w:t>DTP enhances visual communication and streamlines the process of disseminating information of all kinds.</w:t>
            </w:r>
          </w:p>
        </w:tc>
        <w:tc>
          <w:tcPr>
            <w:tcW w:w="1134" w:type="dxa"/>
          </w:tcPr>
          <w:p w14:paraId="7431A603"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112</w:t>
            </w:r>
          </w:p>
        </w:tc>
        <w:tc>
          <w:tcPr>
            <w:tcW w:w="1129" w:type="dxa"/>
          </w:tcPr>
          <w:p w14:paraId="2FBAC45E"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08</w:t>
            </w:r>
          </w:p>
        </w:tc>
      </w:tr>
      <w:tr w:rsidR="005D6819" w14:paraId="78669EE6" w14:textId="77777777" w:rsidTr="00254922">
        <w:tc>
          <w:tcPr>
            <w:tcW w:w="562" w:type="dxa"/>
          </w:tcPr>
          <w:p w14:paraId="0766A548" w14:textId="77777777" w:rsidR="005D6819" w:rsidRDefault="005D6819" w:rsidP="00254922">
            <w:pPr>
              <w:jc w:val="both"/>
              <w:rPr>
                <w:rFonts w:ascii="Times New Roman"/>
                <w:sz w:val="26"/>
                <w:szCs w:val="26"/>
              </w:rPr>
            </w:pPr>
            <w:r>
              <w:rPr>
                <w:rFonts w:ascii="Times New Roman"/>
                <w:sz w:val="26"/>
                <w:szCs w:val="26"/>
              </w:rPr>
              <w:t>3</w:t>
            </w:r>
          </w:p>
        </w:tc>
        <w:tc>
          <w:tcPr>
            <w:tcW w:w="6237" w:type="dxa"/>
          </w:tcPr>
          <w:p w14:paraId="07DF7262" w14:textId="77777777" w:rsidR="005D6819" w:rsidRPr="003559FA" w:rsidRDefault="005D6819" w:rsidP="00254922">
            <w:pPr>
              <w:jc w:val="both"/>
              <w:rPr>
                <w:rFonts w:ascii="Times New Roman"/>
                <w:sz w:val="24"/>
                <w:szCs w:val="24"/>
              </w:rPr>
            </w:pPr>
            <w:r w:rsidRPr="003559FA">
              <w:rPr>
                <w:rFonts w:ascii="Times New Roman"/>
                <w:sz w:val="24"/>
                <w:szCs w:val="24"/>
                <w:lang w:val="en"/>
              </w:rPr>
              <w:t xml:space="preserve">Desktop publishing enhances students’ creativity in completing assignments </w:t>
            </w:r>
          </w:p>
        </w:tc>
        <w:tc>
          <w:tcPr>
            <w:tcW w:w="1134" w:type="dxa"/>
          </w:tcPr>
          <w:p w14:paraId="2233C80F"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120</w:t>
            </w:r>
          </w:p>
        </w:tc>
        <w:tc>
          <w:tcPr>
            <w:tcW w:w="1129" w:type="dxa"/>
          </w:tcPr>
          <w:p w14:paraId="378EB29A"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0</w:t>
            </w:r>
          </w:p>
        </w:tc>
      </w:tr>
      <w:tr w:rsidR="005D6819" w14:paraId="40AB3A67" w14:textId="77777777" w:rsidTr="00254922">
        <w:tc>
          <w:tcPr>
            <w:tcW w:w="562" w:type="dxa"/>
          </w:tcPr>
          <w:p w14:paraId="13EADF69" w14:textId="77777777" w:rsidR="005D6819" w:rsidRDefault="005D6819" w:rsidP="00254922">
            <w:pPr>
              <w:jc w:val="both"/>
              <w:rPr>
                <w:rFonts w:ascii="Times New Roman"/>
                <w:sz w:val="26"/>
                <w:szCs w:val="26"/>
              </w:rPr>
            </w:pPr>
            <w:r>
              <w:rPr>
                <w:rFonts w:ascii="Times New Roman"/>
                <w:sz w:val="26"/>
                <w:szCs w:val="26"/>
              </w:rPr>
              <w:t>4</w:t>
            </w:r>
          </w:p>
        </w:tc>
        <w:tc>
          <w:tcPr>
            <w:tcW w:w="6237" w:type="dxa"/>
          </w:tcPr>
          <w:p w14:paraId="34896A61"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Using DTP help improve students’ understanding of the subject matter</w:t>
            </w:r>
          </w:p>
        </w:tc>
        <w:tc>
          <w:tcPr>
            <w:tcW w:w="1134" w:type="dxa"/>
          </w:tcPr>
          <w:p w14:paraId="16C2DDAA"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118</w:t>
            </w:r>
          </w:p>
        </w:tc>
        <w:tc>
          <w:tcPr>
            <w:tcW w:w="1129" w:type="dxa"/>
          </w:tcPr>
          <w:p w14:paraId="4CBE6EBE"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02</w:t>
            </w:r>
          </w:p>
        </w:tc>
      </w:tr>
      <w:tr w:rsidR="005D6819" w14:paraId="138E44AA" w14:textId="77777777" w:rsidTr="00254922">
        <w:tc>
          <w:tcPr>
            <w:tcW w:w="562" w:type="dxa"/>
          </w:tcPr>
          <w:p w14:paraId="03EC50EC" w14:textId="77777777" w:rsidR="005D6819" w:rsidRDefault="005D6819" w:rsidP="00254922">
            <w:pPr>
              <w:jc w:val="both"/>
              <w:rPr>
                <w:rFonts w:ascii="Times New Roman"/>
                <w:sz w:val="26"/>
                <w:szCs w:val="26"/>
              </w:rPr>
            </w:pPr>
            <w:r>
              <w:rPr>
                <w:rFonts w:ascii="Times New Roman"/>
                <w:sz w:val="26"/>
                <w:szCs w:val="26"/>
              </w:rPr>
              <w:t>5</w:t>
            </w:r>
          </w:p>
        </w:tc>
        <w:tc>
          <w:tcPr>
            <w:tcW w:w="6237" w:type="dxa"/>
          </w:tcPr>
          <w:p w14:paraId="1BE9167F" w14:textId="77777777" w:rsidR="005D6819" w:rsidRPr="003559FA" w:rsidRDefault="005D6819" w:rsidP="00254922">
            <w:pPr>
              <w:jc w:val="both"/>
              <w:rPr>
                <w:rFonts w:ascii="Times New Roman"/>
                <w:sz w:val="24"/>
                <w:szCs w:val="24"/>
              </w:rPr>
            </w:pPr>
            <w:r w:rsidRPr="003559FA">
              <w:rPr>
                <w:rFonts w:ascii="Times New Roman"/>
                <w:sz w:val="24"/>
                <w:szCs w:val="24"/>
                <w:lang w:val="en"/>
              </w:rPr>
              <w:t>DTP should be incorporated more frequently into classroom activities</w:t>
            </w:r>
          </w:p>
        </w:tc>
        <w:tc>
          <w:tcPr>
            <w:tcW w:w="1134" w:type="dxa"/>
          </w:tcPr>
          <w:p w14:paraId="5810D8C8"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40</w:t>
            </w:r>
          </w:p>
        </w:tc>
        <w:tc>
          <w:tcPr>
            <w:tcW w:w="1129" w:type="dxa"/>
          </w:tcPr>
          <w:p w14:paraId="195957E9"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80</w:t>
            </w:r>
          </w:p>
        </w:tc>
      </w:tr>
      <w:tr w:rsidR="005D6819" w14:paraId="298FDA4C" w14:textId="77777777" w:rsidTr="00254922">
        <w:tc>
          <w:tcPr>
            <w:tcW w:w="562" w:type="dxa"/>
          </w:tcPr>
          <w:p w14:paraId="53ECD804" w14:textId="77777777" w:rsidR="005D6819" w:rsidRDefault="005D6819" w:rsidP="00254922">
            <w:pPr>
              <w:jc w:val="both"/>
              <w:rPr>
                <w:rFonts w:ascii="Times New Roman"/>
                <w:sz w:val="26"/>
                <w:szCs w:val="26"/>
              </w:rPr>
            </w:pPr>
            <w:r>
              <w:rPr>
                <w:rFonts w:ascii="Times New Roman"/>
                <w:sz w:val="26"/>
                <w:szCs w:val="26"/>
              </w:rPr>
              <w:t>6</w:t>
            </w:r>
          </w:p>
        </w:tc>
        <w:tc>
          <w:tcPr>
            <w:tcW w:w="6237" w:type="dxa"/>
          </w:tcPr>
          <w:p w14:paraId="4027FC60" w14:textId="77777777" w:rsidR="005D6819" w:rsidRPr="003559FA" w:rsidRDefault="005D6819" w:rsidP="00254922">
            <w:pPr>
              <w:jc w:val="both"/>
              <w:rPr>
                <w:rFonts w:ascii="Times New Roman"/>
                <w:sz w:val="24"/>
                <w:szCs w:val="24"/>
              </w:rPr>
            </w:pPr>
            <w:r w:rsidRPr="003559FA">
              <w:rPr>
                <w:rFonts w:ascii="Times New Roman"/>
                <w:sz w:val="24"/>
                <w:szCs w:val="24"/>
                <w:lang w:val="en"/>
              </w:rPr>
              <w:t>DTP increases students’ motivation to participate in class discussions</w:t>
            </w:r>
          </w:p>
        </w:tc>
        <w:tc>
          <w:tcPr>
            <w:tcW w:w="1134" w:type="dxa"/>
          </w:tcPr>
          <w:p w14:paraId="5909D06E"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110</w:t>
            </w:r>
          </w:p>
        </w:tc>
        <w:tc>
          <w:tcPr>
            <w:tcW w:w="1129" w:type="dxa"/>
          </w:tcPr>
          <w:p w14:paraId="688DF8D4"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10</w:t>
            </w:r>
          </w:p>
        </w:tc>
      </w:tr>
      <w:tr w:rsidR="005D6819" w14:paraId="0A7CB080" w14:textId="77777777" w:rsidTr="00254922">
        <w:tc>
          <w:tcPr>
            <w:tcW w:w="562" w:type="dxa"/>
          </w:tcPr>
          <w:p w14:paraId="0EB66410" w14:textId="77777777" w:rsidR="005D6819" w:rsidRDefault="005D6819" w:rsidP="00254922">
            <w:pPr>
              <w:jc w:val="both"/>
              <w:rPr>
                <w:rFonts w:ascii="Times New Roman"/>
                <w:sz w:val="26"/>
                <w:szCs w:val="26"/>
              </w:rPr>
            </w:pPr>
            <w:r>
              <w:rPr>
                <w:rFonts w:ascii="Times New Roman"/>
                <w:sz w:val="26"/>
                <w:szCs w:val="26"/>
              </w:rPr>
              <w:t>7</w:t>
            </w:r>
          </w:p>
        </w:tc>
        <w:tc>
          <w:tcPr>
            <w:tcW w:w="6237" w:type="dxa"/>
          </w:tcPr>
          <w:p w14:paraId="0629741C"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It creates more attractive, readable reports, posters, and print or on-screen presentations for students</w:t>
            </w:r>
          </w:p>
        </w:tc>
        <w:tc>
          <w:tcPr>
            <w:tcW w:w="1134" w:type="dxa"/>
          </w:tcPr>
          <w:p w14:paraId="7F5815C8"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115</w:t>
            </w:r>
          </w:p>
        </w:tc>
        <w:tc>
          <w:tcPr>
            <w:tcW w:w="1129" w:type="dxa"/>
          </w:tcPr>
          <w:p w14:paraId="7148A206"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05</w:t>
            </w:r>
          </w:p>
        </w:tc>
      </w:tr>
      <w:tr w:rsidR="005D6819" w14:paraId="433C4AB7" w14:textId="77777777" w:rsidTr="00254922">
        <w:tc>
          <w:tcPr>
            <w:tcW w:w="562" w:type="dxa"/>
          </w:tcPr>
          <w:p w14:paraId="6C8BDCC3" w14:textId="77777777" w:rsidR="005D6819" w:rsidRDefault="005D6819" w:rsidP="00254922">
            <w:pPr>
              <w:jc w:val="both"/>
              <w:rPr>
                <w:rFonts w:ascii="Times New Roman"/>
                <w:sz w:val="26"/>
                <w:szCs w:val="26"/>
              </w:rPr>
            </w:pPr>
            <w:r>
              <w:rPr>
                <w:rFonts w:ascii="Times New Roman"/>
                <w:sz w:val="26"/>
                <w:szCs w:val="26"/>
              </w:rPr>
              <w:t>8</w:t>
            </w:r>
          </w:p>
        </w:tc>
        <w:tc>
          <w:tcPr>
            <w:tcW w:w="6237" w:type="dxa"/>
          </w:tcPr>
          <w:p w14:paraId="4CA122DE" w14:textId="77777777" w:rsidR="005D6819" w:rsidRPr="003559FA" w:rsidRDefault="005D6819" w:rsidP="00254922">
            <w:pPr>
              <w:jc w:val="both"/>
              <w:rPr>
                <w:rFonts w:ascii="Times New Roman"/>
                <w:sz w:val="24"/>
                <w:szCs w:val="24"/>
              </w:rPr>
            </w:pPr>
            <w:r w:rsidRPr="003559FA">
              <w:rPr>
                <w:rStyle w:val="mntl-sc-block-headingtext"/>
                <w:rFonts w:ascii="Times New Roman"/>
                <w:sz w:val="24"/>
                <w:szCs w:val="24"/>
              </w:rPr>
              <w:t>DTP makes learning more enjoyable for students</w:t>
            </w:r>
          </w:p>
        </w:tc>
        <w:tc>
          <w:tcPr>
            <w:tcW w:w="1134" w:type="dxa"/>
          </w:tcPr>
          <w:p w14:paraId="5CC38C91"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117</w:t>
            </w:r>
          </w:p>
        </w:tc>
        <w:tc>
          <w:tcPr>
            <w:tcW w:w="1129" w:type="dxa"/>
          </w:tcPr>
          <w:p w14:paraId="54F4826C"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03</w:t>
            </w:r>
          </w:p>
        </w:tc>
      </w:tr>
      <w:tr w:rsidR="005D6819" w14:paraId="0E59F3D1" w14:textId="77777777" w:rsidTr="00254922">
        <w:tc>
          <w:tcPr>
            <w:tcW w:w="562" w:type="dxa"/>
          </w:tcPr>
          <w:p w14:paraId="7B0B3461" w14:textId="77777777" w:rsidR="005D6819" w:rsidRDefault="005D6819" w:rsidP="00254922">
            <w:pPr>
              <w:jc w:val="both"/>
              <w:rPr>
                <w:rFonts w:ascii="Times New Roman"/>
                <w:sz w:val="26"/>
                <w:szCs w:val="26"/>
              </w:rPr>
            </w:pPr>
            <w:r>
              <w:rPr>
                <w:rFonts w:ascii="Times New Roman"/>
                <w:sz w:val="26"/>
                <w:szCs w:val="26"/>
              </w:rPr>
              <w:t>9</w:t>
            </w:r>
          </w:p>
        </w:tc>
        <w:tc>
          <w:tcPr>
            <w:tcW w:w="6237" w:type="dxa"/>
          </w:tcPr>
          <w:p w14:paraId="77E56EA3" w14:textId="77777777" w:rsidR="005D6819" w:rsidRPr="003559FA" w:rsidRDefault="005D6819" w:rsidP="00254922">
            <w:pPr>
              <w:jc w:val="both"/>
              <w:rPr>
                <w:rFonts w:ascii="Times New Roman"/>
                <w:sz w:val="24"/>
                <w:szCs w:val="24"/>
              </w:rPr>
            </w:pPr>
            <w:r w:rsidRPr="003559FA">
              <w:rPr>
                <w:rStyle w:val="mntl-sc-block-headingtext"/>
                <w:rFonts w:ascii="Times New Roman"/>
                <w:sz w:val="24"/>
                <w:szCs w:val="24"/>
                <w:lang w:val="en"/>
              </w:rPr>
              <w:t>D</w:t>
            </w:r>
            <w:r w:rsidRPr="003559FA">
              <w:rPr>
                <w:rStyle w:val="mntl-sc-block-headingtext"/>
                <w:rFonts w:ascii="Times New Roman"/>
                <w:sz w:val="24"/>
                <w:szCs w:val="24"/>
              </w:rPr>
              <w:t>TP has positively impacted on students' overall learning experience</w:t>
            </w:r>
          </w:p>
        </w:tc>
        <w:tc>
          <w:tcPr>
            <w:tcW w:w="1134" w:type="dxa"/>
          </w:tcPr>
          <w:p w14:paraId="37D257BB"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104</w:t>
            </w:r>
          </w:p>
        </w:tc>
        <w:tc>
          <w:tcPr>
            <w:tcW w:w="1129" w:type="dxa"/>
          </w:tcPr>
          <w:p w14:paraId="1B7C65CC"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16</w:t>
            </w:r>
          </w:p>
        </w:tc>
      </w:tr>
      <w:tr w:rsidR="005D6819" w14:paraId="427DD895" w14:textId="77777777" w:rsidTr="00254922">
        <w:tc>
          <w:tcPr>
            <w:tcW w:w="6799" w:type="dxa"/>
            <w:gridSpan w:val="2"/>
          </w:tcPr>
          <w:p w14:paraId="2BEB4EF3" w14:textId="77777777" w:rsidR="005D6819" w:rsidRPr="003559FA" w:rsidRDefault="005D6819" w:rsidP="00254922">
            <w:pPr>
              <w:jc w:val="center"/>
              <w:rPr>
                <w:rFonts w:ascii="Times New Roman"/>
                <w:sz w:val="24"/>
                <w:szCs w:val="24"/>
              </w:rPr>
            </w:pPr>
            <w:r w:rsidRPr="003559FA">
              <w:rPr>
                <w:rStyle w:val="mntl-sc-block-headingtext"/>
                <w:rFonts w:ascii="Times New Roman"/>
                <w:b/>
                <w:sz w:val="24"/>
                <w:szCs w:val="24"/>
                <w:lang w:val="en"/>
              </w:rPr>
              <w:t>Total</w:t>
            </w:r>
          </w:p>
        </w:tc>
        <w:tc>
          <w:tcPr>
            <w:tcW w:w="1134" w:type="dxa"/>
          </w:tcPr>
          <w:p w14:paraId="7D4098B0"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956</w:t>
            </w:r>
          </w:p>
        </w:tc>
        <w:tc>
          <w:tcPr>
            <w:tcW w:w="1129" w:type="dxa"/>
          </w:tcPr>
          <w:p w14:paraId="322EA507" w14:textId="77777777" w:rsidR="005D6819" w:rsidRPr="003559FA" w:rsidRDefault="005D6819" w:rsidP="00254922">
            <w:pPr>
              <w:jc w:val="both"/>
              <w:rPr>
                <w:rFonts w:ascii="Times New Roman"/>
                <w:sz w:val="24"/>
                <w:szCs w:val="24"/>
              </w:rPr>
            </w:pPr>
            <w:r w:rsidRPr="003559FA">
              <w:rPr>
                <w:rFonts w:ascii="Times New Roman"/>
                <w:sz w:val="24"/>
                <w:szCs w:val="24"/>
                <w:lang w:val="en" w:eastAsia="en-GB"/>
              </w:rPr>
              <w:t>124</w:t>
            </w:r>
          </w:p>
        </w:tc>
      </w:tr>
    </w:tbl>
    <w:p w14:paraId="5614BDCA" w14:textId="77777777" w:rsidR="005D6819" w:rsidRDefault="005D6819" w:rsidP="005D6819">
      <w:pPr>
        <w:spacing w:after="0" w:line="240" w:lineRule="auto"/>
        <w:jc w:val="both"/>
        <w:rPr>
          <w:rFonts w:ascii="Times New Roman"/>
          <w:sz w:val="24"/>
          <w:szCs w:val="24"/>
        </w:rPr>
      </w:pPr>
    </w:p>
    <w:p w14:paraId="5AC4A62F" w14:textId="77777777" w:rsidR="005D6819" w:rsidRDefault="005D6819" w:rsidP="005D6819">
      <w:pPr>
        <w:spacing w:after="0" w:line="240" w:lineRule="auto"/>
        <w:jc w:val="both"/>
        <w:rPr>
          <w:rFonts w:ascii="Times New Roman"/>
          <w:sz w:val="24"/>
          <w:szCs w:val="24"/>
        </w:rPr>
      </w:pPr>
    </w:p>
    <w:p w14:paraId="326CAA39" w14:textId="0DCB2487" w:rsidR="005D6819" w:rsidRDefault="005D6819" w:rsidP="005D6819">
      <w:pPr>
        <w:spacing w:after="0" w:line="240" w:lineRule="auto"/>
        <w:jc w:val="both"/>
        <w:rPr>
          <w:rFonts w:ascii="Times New Roman"/>
          <w:sz w:val="24"/>
          <w:szCs w:val="24"/>
        </w:rPr>
      </w:pPr>
      <w:r>
        <w:rPr>
          <w:noProof/>
        </w:rPr>
        <w:lastRenderedPageBreak/>
        <w:drawing>
          <wp:inline distT="0" distB="0" distL="0" distR="0" wp14:anchorId="4544FE06" wp14:editId="02D201C0">
            <wp:extent cx="5691225" cy="2743200"/>
            <wp:effectExtent l="0" t="0" r="508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B9D8D3" w14:textId="77777777" w:rsidR="005D6819" w:rsidRDefault="005D6819" w:rsidP="005D6819">
      <w:pPr>
        <w:spacing w:after="0" w:line="240" w:lineRule="auto"/>
        <w:jc w:val="both"/>
        <w:rPr>
          <w:rFonts w:ascii="Times New Roman"/>
          <w:sz w:val="24"/>
          <w:szCs w:val="24"/>
        </w:rPr>
      </w:pPr>
    </w:p>
    <w:p w14:paraId="7B20C773" w14:textId="77777777" w:rsidR="005D6819" w:rsidRPr="005D6819" w:rsidRDefault="005D6819" w:rsidP="005D6819">
      <w:pPr>
        <w:spacing w:after="0" w:line="240" w:lineRule="auto"/>
        <w:jc w:val="both"/>
        <w:rPr>
          <w:rFonts w:ascii="Times New Roman"/>
          <w:sz w:val="24"/>
          <w:szCs w:val="24"/>
        </w:rPr>
      </w:pPr>
    </w:p>
    <w:p w14:paraId="183A52D7" w14:textId="77777777" w:rsidR="005D6819" w:rsidRDefault="005D6819" w:rsidP="008A3409">
      <w:pPr>
        <w:spacing w:after="0" w:line="240" w:lineRule="auto"/>
        <w:jc w:val="both"/>
        <w:rPr>
          <w:rFonts w:ascii="Times New Roman"/>
          <w:sz w:val="24"/>
          <w:szCs w:val="24"/>
        </w:rPr>
      </w:pPr>
    </w:p>
    <w:p w14:paraId="7AE5F14C" w14:textId="77777777" w:rsidR="005D6819" w:rsidRDefault="005D6819" w:rsidP="005D6819">
      <w:pPr>
        <w:spacing w:before="100" w:beforeAutospacing="1" w:after="0"/>
        <w:rPr>
          <w:rFonts w:ascii="Times New Roman"/>
          <w:sz w:val="24"/>
          <w:szCs w:val="24"/>
        </w:rPr>
      </w:pPr>
      <w:r>
        <w:rPr>
          <w:rFonts w:ascii="Times New Roman"/>
          <w:sz w:val="24"/>
          <w:szCs w:val="24"/>
        </w:rPr>
        <w:t xml:space="preserve">Fig 1: </w:t>
      </w:r>
      <w:r w:rsidRPr="00DA6815">
        <w:rPr>
          <w:rFonts w:ascii="Times New Roman"/>
          <w:b/>
          <w:sz w:val="24"/>
          <w:szCs w:val="24"/>
        </w:rPr>
        <w:t>Chart showing</w:t>
      </w:r>
      <w:r>
        <w:rPr>
          <w:rFonts w:ascii="Times New Roman"/>
          <w:sz w:val="24"/>
          <w:szCs w:val="24"/>
        </w:rPr>
        <w:t xml:space="preserve"> </w:t>
      </w:r>
      <w:r w:rsidRPr="00F33518">
        <w:rPr>
          <w:rFonts w:ascii="Times New Roman"/>
          <w:b/>
          <w:sz w:val="24"/>
          <w:szCs w:val="24"/>
          <w:lang w:val="en" w:eastAsia="en-GB"/>
        </w:rPr>
        <w:t>Interview Questions and Outcomes</w:t>
      </w:r>
    </w:p>
    <w:p w14:paraId="6E659EA4" w14:textId="77777777" w:rsidR="000714DC" w:rsidRDefault="000714DC" w:rsidP="000714DC">
      <w:pPr>
        <w:spacing w:after="0" w:line="240" w:lineRule="auto"/>
        <w:jc w:val="both"/>
        <w:rPr>
          <w:rFonts w:ascii="Times New Roman"/>
          <w:sz w:val="24"/>
          <w:szCs w:val="24"/>
        </w:rPr>
      </w:pPr>
    </w:p>
    <w:p w14:paraId="16C2DB55" w14:textId="2B9E2E5E" w:rsidR="000714DC" w:rsidRPr="000714DC" w:rsidRDefault="000714DC" w:rsidP="000714DC">
      <w:pPr>
        <w:spacing w:after="0" w:line="240" w:lineRule="auto"/>
        <w:jc w:val="both"/>
        <w:rPr>
          <w:rFonts w:ascii="Times New Roman"/>
          <w:b/>
          <w:bCs/>
          <w:sz w:val="24"/>
          <w:szCs w:val="24"/>
        </w:rPr>
      </w:pPr>
      <w:r w:rsidRPr="000714DC">
        <w:rPr>
          <w:rFonts w:ascii="Times New Roman"/>
          <w:b/>
          <w:bCs/>
          <w:sz w:val="24"/>
          <w:szCs w:val="24"/>
        </w:rPr>
        <w:t>Discussion</w:t>
      </w:r>
    </w:p>
    <w:p w14:paraId="4C65031A" w14:textId="20FE203C" w:rsidR="000714DC" w:rsidRPr="000714DC" w:rsidRDefault="000714DC" w:rsidP="000714DC">
      <w:pPr>
        <w:spacing w:after="0" w:line="240" w:lineRule="auto"/>
        <w:jc w:val="both"/>
        <w:rPr>
          <w:rFonts w:ascii="Times New Roman"/>
          <w:sz w:val="24"/>
          <w:szCs w:val="24"/>
        </w:rPr>
      </w:pPr>
      <w:r w:rsidRPr="000714DC">
        <w:rPr>
          <w:rFonts w:ascii="Times New Roman"/>
          <w:sz w:val="24"/>
          <w:szCs w:val="24"/>
        </w:rPr>
        <w:t xml:space="preserve">This paper examines the effects of desktop publishing within the post-COVID-19 educational landscape. It was shown from Table </w:t>
      </w:r>
      <w:r>
        <w:rPr>
          <w:rFonts w:ascii="Times New Roman"/>
          <w:sz w:val="24"/>
          <w:szCs w:val="24"/>
        </w:rPr>
        <w:t>1</w:t>
      </w:r>
      <w:r w:rsidRPr="000714DC">
        <w:rPr>
          <w:rFonts w:ascii="Times New Roman"/>
          <w:sz w:val="24"/>
          <w:szCs w:val="24"/>
        </w:rPr>
        <w:t xml:space="preserve"> and Fig. 1 that almost all the students felt much of the positive effect of DTP after COVID-19. Item 1 revealed that all the 120 students agreed that desktop publishing makes lecture presentation interesting, better and encourage students’ participations. Also, it was observed in item 2 that 112 respondents agreed that DTP enhances visual communication and streamlines the process of disseminating information of all kinds only 8 of them have contrary opinion.  Item 3 revealed that all the respondents agreed that desktop publishing enhances students’ creativity in completing assignments. As revealed by item 4, 118 respondents said using DTP help improve students’ understanding of the subject matter. Item 5 exposed that 66.67% of the respondents agreed DTP should be incorporated more frequently in classroom activities. Item 6 confirmed that 110 respondents agreed that DTP increases students’ motivation to participate in class discussions, but 10 respondents disagreed with the statement. Affirmation came from item 7 that DTP creates more attractive, readable reports, posters, and print or on-screen presentations for students when 115 agreed while 5 respondents disagreed. Furthermore, item 8 revealed that 117of the respondents agreed that DTP makes learning more enjoyable to students. It was revealed through item 9 that 104 of respondents agreed that DTP have positively impacted on students’ overall learning experience.</w:t>
      </w:r>
    </w:p>
    <w:p w14:paraId="13A72B17" w14:textId="77777777" w:rsidR="000714DC" w:rsidRDefault="000714DC" w:rsidP="000714DC">
      <w:pPr>
        <w:spacing w:after="0" w:line="240" w:lineRule="auto"/>
        <w:jc w:val="both"/>
        <w:rPr>
          <w:rFonts w:ascii="Times New Roman"/>
          <w:b/>
          <w:bCs/>
          <w:sz w:val="24"/>
          <w:szCs w:val="24"/>
        </w:rPr>
      </w:pPr>
    </w:p>
    <w:p w14:paraId="451D3ED1" w14:textId="77777777" w:rsidR="000714DC" w:rsidRDefault="000714DC" w:rsidP="000714DC">
      <w:pPr>
        <w:spacing w:after="0" w:line="240" w:lineRule="auto"/>
        <w:jc w:val="both"/>
        <w:rPr>
          <w:rFonts w:ascii="Times New Roman"/>
          <w:b/>
          <w:bCs/>
          <w:sz w:val="24"/>
          <w:szCs w:val="24"/>
        </w:rPr>
      </w:pPr>
    </w:p>
    <w:p w14:paraId="246AA85A" w14:textId="77777777" w:rsidR="000714DC" w:rsidRDefault="000714DC" w:rsidP="000714DC">
      <w:pPr>
        <w:spacing w:after="0" w:line="240" w:lineRule="auto"/>
        <w:jc w:val="both"/>
        <w:rPr>
          <w:rFonts w:ascii="Times New Roman"/>
          <w:b/>
          <w:bCs/>
          <w:sz w:val="24"/>
          <w:szCs w:val="24"/>
        </w:rPr>
      </w:pPr>
    </w:p>
    <w:p w14:paraId="374CE8DB" w14:textId="0DFFABB3" w:rsidR="000714DC" w:rsidRPr="000714DC" w:rsidRDefault="000714DC" w:rsidP="000714DC">
      <w:pPr>
        <w:spacing w:after="0" w:line="240" w:lineRule="auto"/>
        <w:jc w:val="both"/>
        <w:rPr>
          <w:rFonts w:ascii="Times New Roman"/>
          <w:b/>
          <w:bCs/>
          <w:sz w:val="24"/>
          <w:szCs w:val="24"/>
        </w:rPr>
      </w:pPr>
      <w:r w:rsidRPr="000714DC">
        <w:rPr>
          <w:rFonts w:ascii="Times New Roman"/>
          <w:b/>
          <w:bCs/>
          <w:sz w:val="24"/>
          <w:szCs w:val="24"/>
        </w:rPr>
        <w:lastRenderedPageBreak/>
        <w:t>Conclusion</w:t>
      </w:r>
    </w:p>
    <w:p w14:paraId="1C8DFA85" w14:textId="77777777" w:rsidR="000714DC" w:rsidRPr="000714DC" w:rsidRDefault="000714DC" w:rsidP="000714DC">
      <w:pPr>
        <w:spacing w:after="0" w:line="240" w:lineRule="auto"/>
        <w:jc w:val="both"/>
        <w:rPr>
          <w:rFonts w:ascii="Times New Roman"/>
          <w:sz w:val="24"/>
          <w:szCs w:val="24"/>
        </w:rPr>
      </w:pPr>
      <w:r w:rsidRPr="000714DC">
        <w:rPr>
          <w:rFonts w:ascii="Times New Roman"/>
          <w:sz w:val="24"/>
          <w:szCs w:val="24"/>
        </w:rPr>
        <w:t>In conclusion, this study has tried to explore the effects of the adoption of desktop publishing packages on students' engagement and participation in the learning process within the post-COVID-19 educational landscape. The global pandemic forced an unprecedented acceleration of digital integration in education, and desktop publishing packages emerged as pivotal tools in this transformative journey.</w:t>
      </w:r>
    </w:p>
    <w:p w14:paraId="0DD07572" w14:textId="77777777" w:rsidR="000714DC" w:rsidRPr="000714DC" w:rsidRDefault="000714DC" w:rsidP="000714DC">
      <w:pPr>
        <w:spacing w:after="0" w:line="240" w:lineRule="auto"/>
        <w:jc w:val="both"/>
        <w:rPr>
          <w:rFonts w:ascii="Times New Roman"/>
          <w:sz w:val="24"/>
          <w:szCs w:val="24"/>
        </w:rPr>
      </w:pPr>
      <w:r w:rsidRPr="000714DC">
        <w:rPr>
          <w:rFonts w:ascii="Times New Roman"/>
          <w:sz w:val="24"/>
          <w:szCs w:val="24"/>
        </w:rPr>
        <w:t>The findings of this study have shown several effects of desktop publishing packages on students’ learning. DTP have the potential to enhance various dimensions of the learning experience. The incorporation of desktop publishing packages into instructional design has made lecture presentation interesting, better and encourage students’ participations. Lecturers can create dynamic and visually engaging content, capturing students' attention and fostering a more immersive learning environment. Furthermore, desktop publishing packages can facilitate interaction and participation among students, exceeding the limitations of physical classrooms. The ability to collaborate on projects, share ideas, and provide feedback in virtual spaces has enriched the collaborative aspect of learning, promoting a sense of community and connectivity among students.</w:t>
      </w:r>
    </w:p>
    <w:p w14:paraId="11364193" w14:textId="77777777" w:rsidR="000714DC" w:rsidRPr="000714DC" w:rsidRDefault="000714DC" w:rsidP="000714DC">
      <w:pPr>
        <w:spacing w:after="0" w:line="240" w:lineRule="auto"/>
        <w:jc w:val="both"/>
        <w:rPr>
          <w:rFonts w:ascii="Times New Roman"/>
          <w:sz w:val="24"/>
          <w:szCs w:val="24"/>
        </w:rPr>
      </w:pPr>
      <w:r w:rsidRPr="000714DC">
        <w:rPr>
          <w:rFonts w:ascii="Times New Roman"/>
          <w:sz w:val="24"/>
          <w:szCs w:val="24"/>
        </w:rPr>
        <w:t>As we navigate the evolving landscape of post-COVID-19 education, the insights gathered from this study contribute to the ongoing discussion on the role of technology in fostering meaningful student engagement and participation. By embracing the opportunities presented by desktop publishing packages, lecturers and institutions can pave the way for a more inclusive, dynamic, and engaging learning environment. Finally, the integration of desktop publishing packages stands as a testament to the flexibility and adaptability of education in the face of unprecedented challenges.</w:t>
      </w:r>
    </w:p>
    <w:p w14:paraId="697E6FDA" w14:textId="77777777" w:rsidR="000714DC" w:rsidRPr="000714DC" w:rsidRDefault="000714DC" w:rsidP="000714DC">
      <w:pPr>
        <w:spacing w:after="0" w:line="240" w:lineRule="auto"/>
        <w:jc w:val="both"/>
        <w:rPr>
          <w:rFonts w:ascii="Times New Roman"/>
          <w:b/>
          <w:bCs/>
          <w:sz w:val="24"/>
          <w:szCs w:val="24"/>
        </w:rPr>
      </w:pPr>
      <w:r w:rsidRPr="000714DC">
        <w:rPr>
          <w:rFonts w:ascii="Times New Roman"/>
          <w:b/>
          <w:bCs/>
          <w:sz w:val="24"/>
          <w:szCs w:val="24"/>
        </w:rPr>
        <w:t>Recommendations</w:t>
      </w:r>
    </w:p>
    <w:p w14:paraId="3295FB07" w14:textId="77777777" w:rsidR="000714DC" w:rsidRPr="000714DC" w:rsidRDefault="000714DC" w:rsidP="000714DC">
      <w:pPr>
        <w:spacing w:after="0" w:line="240" w:lineRule="auto"/>
        <w:jc w:val="both"/>
        <w:rPr>
          <w:rFonts w:ascii="Times New Roman"/>
          <w:sz w:val="24"/>
          <w:szCs w:val="24"/>
        </w:rPr>
      </w:pPr>
      <w:r w:rsidRPr="000714DC">
        <w:rPr>
          <w:rFonts w:ascii="Times New Roman"/>
          <w:sz w:val="24"/>
          <w:szCs w:val="24"/>
        </w:rPr>
        <w:t>Based on the findings of the study the following recommendations were made:</w:t>
      </w:r>
    </w:p>
    <w:p w14:paraId="3ECC068C" w14:textId="2AC9529F" w:rsidR="000714DC" w:rsidRPr="000714DC" w:rsidRDefault="000714DC" w:rsidP="000714DC">
      <w:pPr>
        <w:spacing w:after="0" w:line="240" w:lineRule="auto"/>
        <w:jc w:val="both"/>
        <w:rPr>
          <w:rFonts w:ascii="Times New Roman"/>
          <w:sz w:val="24"/>
          <w:szCs w:val="24"/>
        </w:rPr>
      </w:pPr>
      <w:proofErr w:type="spellStart"/>
      <w:r w:rsidRPr="000714DC">
        <w:rPr>
          <w:rFonts w:ascii="Times New Roman"/>
          <w:sz w:val="24"/>
          <w:szCs w:val="24"/>
        </w:rPr>
        <w:t>i</w:t>
      </w:r>
      <w:proofErr w:type="spellEnd"/>
      <w:r w:rsidRPr="000714DC">
        <w:rPr>
          <w:rFonts w:ascii="Times New Roman"/>
          <w:sz w:val="24"/>
          <w:szCs w:val="24"/>
        </w:rPr>
        <w:t>.</w:t>
      </w:r>
      <w:r w:rsidRPr="000714DC">
        <w:rPr>
          <w:rFonts w:ascii="Times New Roman"/>
          <w:sz w:val="24"/>
          <w:szCs w:val="24"/>
        </w:rPr>
        <w:tab/>
        <w:t xml:space="preserve">The college management should implement ongoing training programs for lecturers to </w:t>
      </w:r>
      <w:r>
        <w:rPr>
          <w:rFonts w:ascii="Times New Roman"/>
          <w:sz w:val="24"/>
          <w:szCs w:val="24"/>
        </w:rPr>
        <w:tab/>
      </w:r>
      <w:r w:rsidRPr="000714DC">
        <w:rPr>
          <w:rFonts w:ascii="Times New Roman"/>
          <w:sz w:val="24"/>
          <w:szCs w:val="24"/>
        </w:rPr>
        <w:t>enhance their proficiency in using desktop publishing packages.</w:t>
      </w:r>
    </w:p>
    <w:p w14:paraId="3423FBE2" w14:textId="503626D3" w:rsidR="000714DC" w:rsidRPr="000714DC" w:rsidRDefault="000714DC" w:rsidP="000714DC">
      <w:pPr>
        <w:spacing w:after="0" w:line="240" w:lineRule="auto"/>
        <w:jc w:val="both"/>
        <w:rPr>
          <w:rFonts w:ascii="Times New Roman"/>
          <w:sz w:val="24"/>
          <w:szCs w:val="24"/>
        </w:rPr>
      </w:pPr>
      <w:r w:rsidRPr="000714DC">
        <w:rPr>
          <w:rFonts w:ascii="Times New Roman"/>
          <w:sz w:val="24"/>
          <w:szCs w:val="24"/>
        </w:rPr>
        <w:t>ii.</w:t>
      </w:r>
      <w:r w:rsidRPr="000714DC">
        <w:rPr>
          <w:rFonts w:ascii="Times New Roman"/>
          <w:sz w:val="24"/>
          <w:szCs w:val="24"/>
        </w:rPr>
        <w:tab/>
        <w:t xml:space="preserve">The college management should allocate resources for the acquisition and maintenance of </w:t>
      </w:r>
      <w:r>
        <w:rPr>
          <w:rFonts w:ascii="Times New Roman"/>
          <w:sz w:val="24"/>
          <w:szCs w:val="24"/>
        </w:rPr>
        <w:tab/>
      </w:r>
      <w:r w:rsidRPr="000714DC">
        <w:rPr>
          <w:rFonts w:ascii="Times New Roman"/>
          <w:sz w:val="24"/>
          <w:szCs w:val="24"/>
        </w:rPr>
        <w:t xml:space="preserve">desktop publishing software, ensuring that institutions have the necessary tools to support </w:t>
      </w:r>
      <w:r>
        <w:rPr>
          <w:rFonts w:ascii="Times New Roman"/>
          <w:sz w:val="24"/>
          <w:szCs w:val="24"/>
        </w:rPr>
        <w:tab/>
      </w:r>
      <w:r w:rsidRPr="000714DC">
        <w:rPr>
          <w:rFonts w:ascii="Times New Roman"/>
          <w:sz w:val="24"/>
          <w:szCs w:val="24"/>
        </w:rPr>
        <w:t>lecturers and students.</w:t>
      </w:r>
    </w:p>
    <w:p w14:paraId="47FBDD10" w14:textId="637DD7E0" w:rsidR="005D6819" w:rsidRDefault="000714DC" w:rsidP="000714DC">
      <w:pPr>
        <w:spacing w:after="0" w:line="240" w:lineRule="auto"/>
        <w:jc w:val="both"/>
        <w:rPr>
          <w:rFonts w:ascii="Times New Roman"/>
          <w:sz w:val="24"/>
          <w:szCs w:val="24"/>
        </w:rPr>
      </w:pPr>
      <w:r w:rsidRPr="000714DC">
        <w:rPr>
          <w:rFonts w:ascii="Times New Roman"/>
          <w:sz w:val="24"/>
          <w:szCs w:val="24"/>
        </w:rPr>
        <w:t>iii.</w:t>
      </w:r>
      <w:r w:rsidRPr="000714DC">
        <w:rPr>
          <w:rFonts w:ascii="Times New Roman"/>
          <w:sz w:val="24"/>
          <w:szCs w:val="24"/>
        </w:rPr>
        <w:tab/>
        <w:t xml:space="preserve">The college management should establish support systems to address technical issues </w:t>
      </w:r>
      <w:r>
        <w:rPr>
          <w:rFonts w:ascii="Times New Roman"/>
          <w:sz w:val="24"/>
          <w:szCs w:val="24"/>
        </w:rPr>
        <w:tab/>
      </w:r>
      <w:r w:rsidRPr="000714DC">
        <w:rPr>
          <w:rFonts w:ascii="Times New Roman"/>
          <w:sz w:val="24"/>
          <w:szCs w:val="24"/>
        </w:rPr>
        <w:t xml:space="preserve">promptly and aid both lecturers and students in navigating the features of desktop </w:t>
      </w:r>
      <w:r>
        <w:rPr>
          <w:rFonts w:ascii="Times New Roman"/>
          <w:sz w:val="24"/>
          <w:szCs w:val="24"/>
        </w:rPr>
        <w:tab/>
      </w:r>
      <w:r w:rsidRPr="000714DC">
        <w:rPr>
          <w:rFonts w:ascii="Times New Roman"/>
          <w:sz w:val="24"/>
          <w:szCs w:val="24"/>
        </w:rPr>
        <w:t>publishing packages.</w:t>
      </w:r>
    </w:p>
    <w:p w14:paraId="0ECD8B01" w14:textId="77777777" w:rsidR="005D6819" w:rsidRDefault="005D6819" w:rsidP="008A3409">
      <w:pPr>
        <w:spacing w:after="0" w:line="240" w:lineRule="auto"/>
        <w:jc w:val="both"/>
        <w:rPr>
          <w:rFonts w:ascii="Times New Roman"/>
          <w:b/>
          <w:sz w:val="24"/>
          <w:szCs w:val="24"/>
        </w:rPr>
      </w:pPr>
    </w:p>
    <w:p w14:paraId="140EB876" w14:textId="245C9504" w:rsidR="008A3409" w:rsidRDefault="008A3409" w:rsidP="008A3409">
      <w:pPr>
        <w:spacing w:after="0" w:line="240" w:lineRule="auto"/>
        <w:jc w:val="both"/>
        <w:rPr>
          <w:rFonts w:ascii="Times New Roman"/>
          <w:b/>
          <w:sz w:val="24"/>
          <w:szCs w:val="24"/>
        </w:rPr>
      </w:pPr>
      <w:r>
        <w:rPr>
          <w:rFonts w:ascii="Times New Roman"/>
          <w:b/>
          <w:sz w:val="24"/>
          <w:szCs w:val="24"/>
        </w:rPr>
        <w:t>References</w:t>
      </w:r>
    </w:p>
    <w:p w14:paraId="13C7431D" w14:textId="77777777" w:rsidR="008A3409" w:rsidRDefault="008A3409" w:rsidP="008A3409">
      <w:pPr>
        <w:spacing w:after="0" w:line="240" w:lineRule="auto"/>
        <w:jc w:val="both"/>
        <w:rPr>
          <w:rFonts w:ascii="Times New Roman"/>
          <w:b/>
          <w:sz w:val="24"/>
          <w:szCs w:val="24"/>
        </w:rPr>
      </w:pPr>
    </w:p>
    <w:p w14:paraId="1EC14ACB" w14:textId="1F495A96" w:rsid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Amanda, P. (2010). "What Distinguishes Desktop Publishing From Word Processing?". Bright </w:t>
      </w:r>
      <w:r>
        <w:rPr>
          <w:rFonts w:ascii="Times New Roman"/>
          <w:sz w:val="24"/>
          <w:szCs w:val="24"/>
          <w:shd w:val="clear" w:color="auto" w:fill="FFFFFF"/>
        </w:rPr>
        <w:tab/>
      </w:r>
      <w:r w:rsidRPr="000714DC">
        <w:rPr>
          <w:rFonts w:ascii="Times New Roman"/>
          <w:sz w:val="24"/>
          <w:szCs w:val="24"/>
          <w:shd w:val="clear" w:color="auto" w:fill="FFFFFF"/>
        </w:rPr>
        <w:t>Hub. Retrieved 2019-05-02.</w:t>
      </w:r>
    </w:p>
    <w:p w14:paraId="4908CCDB" w14:textId="77777777" w:rsidR="000714DC" w:rsidRPr="000714DC" w:rsidRDefault="000714DC" w:rsidP="000714DC">
      <w:pPr>
        <w:spacing w:after="0" w:line="240" w:lineRule="auto"/>
        <w:jc w:val="both"/>
        <w:rPr>
          <w:rFonts w:ascii="Times New Roman"/>
          <w:sz w:val="24"/>
          <w:szCs w:val="24"/>
          <w:shd w:val="clear" w:color="auto" w:fill="FFFFFF"/>
        </w:rPr>
      </w:pPr>
    </w:p>
    <w:p w14:paraId="785F1FB7" w14:textId="77777777"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Bear, J. H. (2019). "What's Involved in Desktop Publishing?". </w:t>
      </w:r>
      <w:proofErr w:type="spellStart"/>
      <w:r w:rsidRPr="000714DC">
        <w:rPr>
          <w:rFonts w:ascii="Times New Roman"/>
          <w:sz w:val="24"/>
          <w:szCs w:val="24"/>
          <w:shd w:val="clear" w:color="auto" w:fill="FFFFFF"/>
        </w:rPr>
        <w:t>Lifewire</w:t>
      </w:r>
      <w:proofErr w:type="spellEnd"/>
      <w:r w:rsidRPr="000714DC">
        <w:rPr>
          <w:rFonts w:ascii="Times New Roman"/>
          <w:sz w:val="24"/>
          <w:szCs w:val="24"/>
          <w:shd w:val="clear" w:color="auto" w:fill="FFFFFF"/>
        </w:rPr>
        <w:t xml:space="preserve">. Retrieved   2019-05-02. </w:t>
      </w:r>
    </w:p>
    <w:p w14:paraId="4A0CE315" w14:textId="77777777" w:rsidR="000714DC" w:rsidRDefault="000714DC" w:rsidP="000714DC">
      <w:pPr>
        <w:spacing w:after="0" w:line="240" w:lineRule="auto"/>
        <w:jc w:val="both"/>
        <w:rPr>
          <w:rFonts w:ascii="Times New Roman"/>
          <w:sz w:val="24"/>
          <w:szCs w:val="24"/>
          <w:shd w:val="clear" w:color="auto" w:fill="FFFFFF"/>
        </w:rPr>
      </w:pPr>
    </w:p>
    <w:p w14:paraId="7450A4BE" w14:textId="71A7B663"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lastRenderedPageBreak/>
        <w:t xml:space="preserve">Bear, J. H.  (2020). “What Is Desktop Publishing?” </w:t>
      </w:r>
      <w:proofErr w:type="spellStart"/>
      <w:r w:rsidRPr="000714DC">
        <w:rPr>
          <w:rFonts w:ascii="Times New Roman"/>
          <w:sz w:val="24"/>
          <w:szCs w:val="24"/>
          <w:shd w:val="clear" w:color="auto" w:fill="FFFFFF"/>
        </w:rPr>
        <w:t>Dotdash</w:t>
      </w:r>
      <w:proofErr w:type="spellEnd"/>
      <w:r w:rsidRPr="000714DC">
        <w:rPr>
          <w:rFonts w:ascii="Times New Roman"/>
          <w:sz w:val="24"/>
          <w:szCs w:val="24"/>
          <w:shd w:val="clear" w:color="auto" w:fill="FFFFFF"/>
        </w:rPr>
        <w:t xml:space="preserve"> Meredith Publishing family.</w:t>
      </w:r>
      <w:r w:rsidRPr="000714DC">
        <w:rPr>
          <w:rFonts w:ascii="Times New Roman"/>
          <w:sz w:val="24"/>
          <w:szCs w:val="24"/>
          <w:shd w:val="clear" w:color="auto" w:fill="FFFFFF"/>
        </w:rPr>
        <w:tab/>
      </w:r>
      <w:r w:rsidRPr="000714DC">
        <w:rPr>
          <w:rFonts w:ascii="Times New Roman"/>
          <w:sz w:val="24"/>
          <w:szCs w:val="24"/>
          <w:shd w:val="clear" w:color="auto" w:fill="FFFFFF"/>
        </w:rPr>
        <w:tab/>
      </w:r>
      <w:r w:rsidRPr="000714DC">
        <w:rPr>
          <w:rFonts w:ascii="Times New Roman"/>
          <w:sz w:val="24"/>
          <w:szCs w:val="24"/>
          <w:shd w:val="clear" w:color="auto" w:fill="FFFFFF"/>
        </w:rPr>
        <w:tab/>
        <w:t>Retrieved   2023-08-14.</w:t>
      </w:r>
    </w:p>
    <w:p w14:paraId="56A5926F" w14:textId="77777777" w:rsidR="000714DC" w:rsidRDefault="000714DC" w:rsidP="000714DC">
      <w:pPr>
        <w:spacing w:after="0" w:line="240" w:lineRule="auto"/>
        <w:jc w:val="both"/>
        <w:rPr>
          <w:rFonts w:ascii="Times New Roman"/>
          <w:sz w:val="24"/>
          <w:szCs w:val="24"/>
          <w:shd w:val="clear" w:color="auto" w:fill="FFFFFF"/>
        </w:rPr>
      </w:pPr>
    </w:p>
    <w:p w14:paraId="54CCF134" w14:textId="6B7084DA"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Davis H.E., Assaf G.S., McCorkell L., Wei H., Low R.J., </w:t>
      </w:r>
      <w:proofErr w:type="spellStart"/>
      <w:r w:rsidRPr="000714DC">
        <w:rPr>
          <w:rFonts w:ascii="Times New Roman"/>
          <w:sz w:val="24"/>
          <w:szCs w:val="24"/>
          <w:shd w:val="clear" w:color="auto" w:fill="FFFFFF"/>
        </w:rPr>
        <w:t>Re’Em</w:t>
      </w:r>
      <w:proofErr w:type="spellEnd"/>
      <w:r w:rsidRPr="000714DC">
        <w:rPr>
          <w:rFonts w:ascii="Times New Roman"/>
          <w:sz w:val="24"/>
          <w:szCs w:val="24"/>
          <w:shd w:val="clear" w:color="auto" w:fill="FFFFFF"/>
        </w:rPr>
        <w:t xml:space="preserve"> Y., Redfield S., Austin J.P., </w:t>
      </w:r>
      <w:r w:rsidRPr="000714DC">
        <w:rPr>
          <w:rFonts w:ascii="Times New Roman"/>
          <w:sz w:val="24"/>
          <w:szCs w:val="24"/>
          <w:shd w:val="clear" w:color="auto" w:fill="FFFFFF"/>
        </w:rPr>
        <w:tab/>
        <w:t xml:space="preserve">Akrami (2021). A. Characterizing long COVID in an international cohort: 7 months of </w:t>
      </w:r>
      <w:r>
        <w:rPr>
          <w:rFonts w:ascii="Times New Roman"/>
          <w:sz w:val="24"/>
          <w:szCs w:val="24"/>
          <w:shd w:val="clear" w:color="auto" w:fill="FFFFFF"/>
        </w:rPr>
        <w:tab/>
      </w:r>
      <w:r w:rsidRPr="000714DC">
        <w:rPr>
          <w:rFonts w:ascii="Times New Roman"/>
          <w:sz w:val="24"/>
          <w:szCs w:val="24"/>
          <w:shd w:val="clear" w:color="auto" w:fill="FFFFFF"/>
        </w:rPr>
        <w:t xml:space="preserve">symptoms and their impact. </w:t>
      </w:r>
      <w:proofErr w:type="spellStart"/>
      <w:r w:rsidRPr="000714DC">
        <w:rPr>
          <w:rFonts w:ascii="Times New Roman"/>
          <w:sz w:val="24"/>
          <w:szCs w:val="24"/>
          <w:shd w:val="clear" w:color="auto" w:fill="FFFFFF"/>
        </w:rPr>
        <w:t>Eclinicalmedicine</w:t>
      </w:r>
      <w:proofErr w:type="spellEnd"/>
      <w:r w:rsidRPr="000714DC">
        <w:rPr>
          <w:rFonts w:ascii="Times New Roman"/>
          <w:sz w:val="24"/>
          <w:szCs w:val="24"/>
          <w:shd w:val="clear" w:color="auto" w:fill="FFFFFF"/>
        </w:rPr>
        <w:t xml:space="preserve">., </w:t>
      </w:r>
      <w:proofErr w:type="spellStart"/>
      <w:r w:rsidRPr="000714DC">
        <w:rPr>
          <w:rFonts w:ascii="Times New Roman"/>
          <w:sz w:val="24"/>
          <w:szCs w:val="24"/>
          <w:shd w:val="clear" w:color="auto" w:fill="FFFFFF"/>
        </w:rPr>
        <w:t>doi</w:t>
      </w:r>
      <w:proofErr w:type="spellEnd"/>
      <w:r w:rsidRPr="000714DC">
        <w:rPr>
          <w:rFonts w:ascii="Times New Roman"/>
          <w:sz w:val="24"/>
          <w:szCs w:val="24"/>
          <w:shd w:val="clear" w:color="auto" w:fill="FFFFFF"/>
        </w:rPr>
        <w:t xml:space="preserve">: 10.1016/j.eclinm.2021.101019. </w:t>
      </w:r>
      <w:r w:rsidRPr="000714DC">
        <w:rPr>
          <w:rFonts w:ascii="Times New Roman"/>
          <w:sz w:val="24"/>
          <w:szCs w:val="24"/>
          <w:shd w:val="clear" w:color="auto" w:fill="FFFFFF"/>
        </w:rPr>
        <w:tab/>
        <w:t>- DOI - PMC - PubMed.</w:t>
      </w:r>
    </w:p>
    <w:p w14:paraId="0A17329F" w14:textId="77777777" w:rsidR="000714DC" w:rsidRDefault="000714DC" w:rsidP="000714DC">
      <w:pPr>
        <w:spacing w:after="0" w:line="240" w:lineRule="auto"/>
        <w:jc w:val="both"/>
        <w:rPr>
          <w:rFonts w:ascii="Times New Roman"/>
          <w:sz w:val="24"/>
          <w:szCs w:val="24"/>
          <w:shd w:val="clear" w:color="auto" w:fill="FFFFFF"/>
        </w:rPr>
      </w:pPr>
    </w:p>
    <w:p w14:paraId="554E2C2F" w14:textId="28EF9440"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Girard, D. (2014). "How QuarkXPress became a mere afterthought in publishing". Ars </w:t>
      </w:r>
      <w:proofErr w:type="spellStart"/>
      <w:r w:rsidRPr="000714DC">
        <w:rPr>
          <w:rFonts w:ascii="Times New Roman"/>
          <w:sz w:val="24"/>
          <w:szCs w:val="24"/>
          <w:shd w:val="clear" w:color="auto" w:fill="FFFFFF"/>
        </w:rPr>
        <w:t>Technica</w:t>
      </w:r>
      <w:proofErr w:type="spellEnd"/>
      <w:r w:rsidRPr="000714DC">
        <w:rPr>
          <w:rFonts w:ascii="Times New Roman"/>
          <w:sz w:val="24"/>
          <w:szCs w:val="24"/>
          <w:shd w:val="clear" w:color="auto" w:fill="FFFFFF"/>
        </w:rPr>
        <w:t>.</w:t>
      </w:r>
    </w:p>
    <w:p w14:paraId="3C54908B" w14:textId="77777777" w:rsidR="000714DC" w:rsidRDefault="000714DC" w:rsidP="000714DC">
      <w:pPr>
        <w:spacing w:after="0" w:line="240" w:lineRule="auto"/>
        <w:jc w:val="both"/>
        <w:rPr>
          <w:rFonts w:ascii="Times New Roman"/>
          <w:sz w:val="24"/>
          <w:szCs w:val="24"/>
          <w:shd w:val="clear" w:color="auto" w:fill="FFFFFF"/>
        </w:rPr>
      </w:pPr>
    </w:p>
    <w:p w14:paraId="3301EE2D" w14:textId="36FDA94C"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Jones, S. (2002). Encyclopedia of New Media. SAGE Publications. 127. ISBN 978-0761923824. </w:t>
      </w:r>
      <w:r>
        <w:rPr>
          <w:rFonts w:ascii="Times New Roman"/>
          <w:sz w:val="24"/>
          <w:szCs w:val="24"/>
          <w:shd w:val="clear" w:color="auto" w:fill="FFFFFF"/>
        </w:rPr>
        <w:tab/>
      </w:r>
      <w:r w:rsidRPr="000714DC">
        <w:rPr>
          <w:rFonts w:ascii="Times New Roman"/>
          <w:sz w:val="24"/>
          <w:szCs w:val="24"/>
          <w:shd w:val="clear" w:color="auto" w:fill="FFFFFF"/>
        </w:rPr>
        <w:t>Retrieved   2022-05-29.</w:t>
      </w:r>
    </w:p>
    <w:p w14:paraId="2F47244D" w14:textId="77777777" w:rsidR="000714DC" w:rsidRDefault="000714DC" w:rsidP="000714DC">
      <w:pPr>
        <w:spacing w:after="0" w:line="240" w:lineRule="auto"/>
        <w:jc w:val="both"/>
        <w:rPr>
          <w:rFonts w:ascii="Times New Roman"/>
          <w:sz w:val="24"/>
          <w:szCs w:val="24"/>
          <w:shd w:val="clear" w:color="auto" w:fill="FFFFFF"/>
        </w:rPr>
      </w:pPr>
    </w:p>
    <w:p w14:paraId="6C1B0BC9" w14:textId="1339E65C"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Saurabh Chugh (2019). What Is Desktop Publishing Course? </w:t>
      </w:r>
      <w:proofErr w:type="spellStart"/>
      <w:r w:rsidRPr="000714DC">
        <w:rPr>
          <w:rFonts w:ascii="Times New Roman"/>
          <w:sz w:val="24"/>
          <w:szCs w:val="24"/>
          <w:shd w:val="clear" w:color="auto" w:fill="FFFFFF"/>
        </w:rPr>
        <w:t>Lifewire</w:t>
      </w:r>
      <w:proofErr w:type="spellEnd"/>
      <w:r w:rsidRPr="000714DC">
        <w:rPr>
          <w:rFonts w:ascii="Times New Roman"/>
          <w:sz w:val="24"/>
          <w:szCs w:val="24"/>
          <w:shd w:val="clear" w:color="auto" w:fill="FFFFFF"/>
        </w:rPr>
        <w:t xml:space="preserve"> tech for  Humans </w:t>
      </w:r>
      <w:proofErr w:type="spellStart"/>
      <w:r w:rsidRPr="000714DC">
        <w:rPr>
          <w:rFonts w:ascii="Times New Roman"/>
          <w:sz w:val="24"/>
          <w:szCs w:val="24"/>
          <w:shd w:val="clear" w:color="auto" w:fill="FFFFFF"/>
        </w:rPr>
        <w:t>Dotdash</w:t>
      </w:r>
      <w:proofErr w:type="spellEnd"/>
      <w:r w:rsidRPr="000714DC">
        <w:rPr>
          <w:rFonts w:ascii="Times New Roman"/>
          <w:sz w:val="24"/>
          <w:szCs w:val="24"/>
          <w:shd w:val="clear" w:color="auto" w:fill="FFFFFF"/>
        </w:rPr>
        <w:t xml:space="preserve"> </w:t>
      </w:r>
      <w:r>
        <w:rPr>
          <w:rFonts w:ascii="Times New Roman"/>
          <w:sz w:val="24"/>
          <w:szCs w:val="24"/>
          <w:shd w:val="clear" w:color="auto" w:fill="FFFFFF"/>
        </w:rPr>
        <w:tab/>
      </w:r>
      <w:r w:rsidRPr="000714DC">
        <w:rPr>
          <w:rFonts w:ascii="Times New Roman"/>
          <w:sz w:val="24"/>
          <w:szCs w:val="24"/>
          <w:shd w:val="clear" w:color="auto" w:fill="FFFFFF"/>
        </w:rPr>
        <w:t>Meredith publishing family.</w:t>
      </w:r>
    </w:p>
    <w:p w14:paraId="0E802266" w14:textId="77777777" w:rsidR="000714DC" w:rsidRDefault="000714DC" w:rsidP="000714DC">
      <w:pPr>
        <w:spacing w:after="0" w:line="240" w:lineRule="auto"/>
        <w:jc w:val="both"/>
        <w:rPr>
          <w:rFonts w:ascii="Times New Roman"/>
          <w:sz w:val="24"/>
          <w:szCs w:val="24"/>
          <w:shd w:val="clear" w:color="auto" w:fill="FFFFFF"/>
        </w:rPr>
      </w:pPr>
    </w:p>
    <w:p w14:paraId="64A01D3F" w14:textId="57485F62"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Semenov, Alexey (2005) Information and communication technologies in schools: a handbook for </w:t>
      </w:r>
      <w:r>
        <w:rPr>
          <w:rFonts w:ascii="Times New Roman"/>
          <w:sz w:val="24"/>
          <w:szCs w:val="24"/>
          <w:shd w:val="clear" w:color="auto" w:fill="FFFFFF"/>
        </w:rPr>
        <w:tab/>
      </w:r>
      <w:r w:rsidRPr="000714DC">
        <w:rPr>
          <w:rFonts w:ascii="Times New Roman"/>
          <w:sz w:val="24"/>
          <w:szCs w:val="24"/>
          <w:shd w:val="clear" w:color="auto" w:fill="FFFFFF"/>
        </w:rPr>
        <w:t>teachers, or how ICT can create new, open learning environments.www.unesco.org</w:t>
      </w:r>
    </w:p>
    <w:p w14:paraId="7573F08F" w14:textId="77777777" w:rsidR="000714DC" w:rsidRDefault="000714DC" w:rsidP="000714DC">
      <w:pPr>
        <w:spacing w:after="0" w:line="240" w:lineRule="auto"/>
        <w:jc w:val="both"/>
        <w:rPr>
          <w:rFonts w:ascii="Times New Roman"/>
          <w:sz w:val="24"/>
          <w:szCs w:val="24"/>
          <w:shd w:val="clear" w:color="auto" w:fill="FFFFFF"/>
        </w:rPr>
      </w:pPr>
    </w:p>
    <w:p w14:paraId="6D8EE435" w14:textId="64B456D4"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Suresh Khanal (2017).Word Processing, Word Processor &amp; DTP. FAST Direct. Execution. </w:t>
      </w:r>
      <w:r w:rsidRPr="000714DC">
        <w:rPr>
          <w:rFonts w:ascii="Times New Roman"/>
          <w:sz w:val="24"/>
          <w:szCs w:val="24"/>
          <w:shd w:val="clear" w:color="auto" w:fill="FFFFFF"/>
        </w:rPr>
        <w:tab/>
        <w:t>https://mcqsets.com/s/microsoft</w:t>
      </w:r>
    </w:p>
    <w:p w14:paraId="70966D24" w14:textId="77777777" w:rsidR="000714DC" w:rsidRDefault="000714DC" w:rsidP="000714DC">
      <w:pPr>
        <w:spacing w:after="0" w:line="240" w:lineRule="auto"/>
        <w:jc w:val="both"/>
        <w:rPr>
          <w:rFonts w:ascii="Times New Roman"/>
          <w:sz w:val="24"/>
          <w:szCs w:val="24"/>
          <w:shd w:val="clear" w:color="auto" w:fill="FFFFFF"/>
        </w:rPr>
      </w:pPr>
    </w:p>
    <w:p w14:paraId="1DD5BBCB" w14:textId="7BE08D37" w:rsidR="000714DC" w:rsidRPr="000714DC" w:rsidRDefault="000714DC" w:rsidP="000714DC">
      <w:pPr>
        <w:spacing w:after="0" w:line="240" w:lineRule="auto"/>
        <w:jc w:val="both"/>
        <w:rPr>
          <w:rFonts w:ascii="Times New Roman"/>
          <w:sz w:val="24"/>
          <w:szCs w:val="24"/>
          <w:shd w:val="clear" w:color="auto" w:fill="FFFFFF"/>
        </w:rPr>
      </w:pPr>
      <w:r w:rsidRPr="000714DC">
        <w:rPr>
          <w:rFonts w:ascii="Times New Roman"/>
          <w:sz w:val="24"/>
          <w:szCs w:val="24"/>
          <w:shd w:val="clear" w:color="auto" w:fill="FFFFFF"/>
        </w:rPr>
        <w:t xml:space="preserve">Tom May (2021). The best desktop publishing software. Future Publishing Limited Quay House, </w:t>
      </w:r>
      <w:r>
        <w:rPr>
          <w:rFonts w:ascii="Times New Roman"/>
          <w:sz w:val="24"/>
          <w:szCs w:val="24"/>
          <w:shd w:val="clear" w:color="auto" w:fill="FFFFFF"/>
        </w:rPr>
        <w:tab/>
      </w:r>
      <w:r w:rsidRPr="000714DC">
        <w:rPr>
          <w:rFonts w:ascii="Times New Roman"/>
          <w:sz w:val="24"/>
          <w:szCs w:val="24"/>
          <w:shd w:val="clear" w:color="auto" w:fill="FFFFFF"/>
        </w:rPr>
        <w:t>The Ambury, Bath BA1 1UA.</w:t>
      </w:r>
    </w:p>
    <w:p w14:paraId="702E465F" w14:textId="77777777" w:rsidR="000714DC" w:rsidRDefault="000714DC" w:rsidP="000714DC">
      <w:pPr>
        <w:spacing w:after="0" w:line="240" w:lineRule="auto"/>
        <w:jc w:val="both"/>
        <w:rPr>
          <w:rFonts w:ascii="Times New Roman"/>
          <w:sz w:val="24"/>
          <w:szCs w:val="24"/>
          <w:shd w:val="clear" w:color="auto" w:fill="FFFFFF"/>
        </w:rPr>
      </w:pPr>
    </w:p>
    <w:p w14:paraId="3B70E11B" w14:textId="55E5E926" w:rsidR="008A3409" w:rsidRPr="00DE6A5B" w:rsidRDefault="000714DC" w:rsidP="000714DC">
      <w:pPr>
        <w:spacing w:after="0" w:line="240" w:lineRule="auto"/>
        <w:jc w:val="both"/>
        <w:rPr>
          <w:rFonts w:ascii="Times New Roman"/>
          <w:bCs/>
          <w:sz w:val="24"/>
          <w:szCs w:val="24"/>
        </w:rPr>
      </w:pPr>
      <w:r w:rsidRPr="000714DC">
        <w:rPr>
          <w:rFonts w:ascii="Times New Roman"/>
          <w:sz w:val="24"/>
          <w:szCs w:val="24"/>
          <w:shd w:val="clear" w:color="auto" w:fill="FFFFFF"/>
        </w:rPr>
        <w:t xml:space="preserve">World Health Organization (2023). A Clinical Case Definition For Post Covid-19 Condition </w:t>
      </w:r>
      <w:r w:rsidRPr="000714DC">
        <w:rPr>
          <w:rFonts w:ascii="Times New Roman"/>
          <w:sz w:val="24"/>
          <w:szCs w:val="24"/>
          <w:shd w:val="clear" w:color="auto" w:fill="FFFFFF"/>
        </w:rPr>
        <w:tab/>
      </w:r>
      <w:r w:rsidRPr="000714DC">
        <w:rPr>
          <w:rFonts w:ascii="Times New Roman"/>
          <w:sz w:val="24"/>
          <w:szCs w:val="24"/>
          <w:shd w:val="clear" w:color="auto" w:fill="FFFFFF"/>
        </w:rPr>
        <w:tab/>
        <w:t xml:space="preserve">In Children And Adolescents. EXPERT CONSENSUS. CC BY-NC-SA 3.0 IGO </w:t>
      </w:r>
      <w:proofErr w:type="spellStart"/>
      <w:r w:rsidRPr="000714DC">
        <w:rPr>
          <w:rFonts w:ascii="Times New Roman"/>
          <w:sz w:val="24"/>
          <w:szCs w:val="24"/>
          <w:shd w:val="clear" w:color="auto" w:fill="FFFFFF"/>
        </w:rPr>
        <w:t>licence</w:t>
      </w:r>
      <w:proofErr w:type="spellEnd"/>
      <w:r w:rsidRPr="000714DC">
        <w:rPr>
          <w:rFonts w:ascii="Times New Roman"/>
          <w:sz w:val="24"/>
          <w:szCs w:val="24"/>
          <w:shd w:val="clear" w:color="auto" w:fill="FFFFFF"/>
        </w:rPr>
        <w:t>.</w:t>
      </w:r>
      <w:r w:rsidRPr="000714DC">
        <w:rPr>
          <w:rFonts w:ascii="Times New Roman"/>
          <w:sz w:val="24"/>
          <w:szCs w:val="24"/>
          <w:shd w:val="clear" w:color="auto" w:fill="FFFFFF"/>
        </w:rPr>
        <w:tab/>
      </w:r>
      <w:r w:rsidRPr="000714DC">
        <w:rPr>
          <w:rFonts w:ascii="Times New Roman"/>
          <w:sz w:val="24"/>
          <w:szCs w:val="24"/>
          <w:shd w:val="clear" w:color="auto" w:fill="FFFFFF"/>
        </w:rPr>
        <w:tab/>
        <w:t>WHO/2019-nCoV/Post_COVID-19_condition/CA/Clinical_case_definition/2023.1</w:t>
      </w:r>
    </w:p>
    <w:p w14:paraId="72233400" w14:textId="77777777" w:rsidR="00F73247" w:rsidRDefault="00F73247"/>
    <w:p w14:paraId="793B99C2" w14:textId="77777777" w:rsidR="006B6B39" w:rsidRPr="006B6B39" w:rsidRDefault="006B6B39" w:rsidP="006B6B39"/>
    <w:p w14:paraId="0F8DC7F1" w14:textId="77777777" w:rsidR="006B6B39" w:rsidRPr="006B6B39" w:rsidRDefault="006B6B39" w:rsidP="006B6B39"/>
    <w:p w14:paraId="18FD2856" w14:textId="77777777" w:rsidR="006B6B39" w:rsidRPr="006B6B39" w:rsidRDefault="006B6B39" w:rsidP="006B6B39"/>
    <w:p w14:paraId="1C1E54DD" w14:textId="77777777" w:rsidR="006B6B39" w:rsidRPr="006B6B39" w:rsidRDefault="006B6B39" w:rsidP="006B6B39"/>
    <w:p w14:paraId="6F0184F8" w14:textId="77777777" w:rsidR="006B6B39" w:rsidRPr="006B6B39" w:rsidRDefault="006B6B39" w:rsidP="006B6B39"/>
    <w:p w14:paraId="310F9CE9" w14:textId="77777777" w:rsidR="006B6B39" w:rsidRPr="006B6B39" w:rsidRDefault="006B6B39" w:rsidP="006B6B39"/>
    <w:p w14:paraId="7EE2DA8A" w14:textId="5FE6D685" w:rsidR="006B6B39" w:rsidRPr="006B6B39" w:rsidRDefault="006B6B39" w:rsidP="006B6B39">
      <w:pPr>
        <w:tabs>
          <w:tab w:val="left" w:pos="2550"/>
        </w:tabs>
      </w:pPr>
      <w:r>
        <w:tab/>
      </w:r>
    </w:p>
    <w:sectPr w:rsidR="006B6B39" w:rsidRPr="006B6B39" w:rsidSect="002D7059">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1143" w14:textId="77777777" w:rsidR="00C01F14" w:rsidRDefault="00C01F14" w:rsidP="008A3409">
      <w:pPr>
        <w:spacing w:after="0" w:line="240" w:lineRule="auto"/>
      </w:pPr>
      <w:r>
        <w:separator/>
      </w:r>
    </w:p>
  </w:endnote>
  <w:endnote w:type="continuationSeparator" w:id="0">
    <w:p w14:paraId="52ECF10A" w14:textId="77777777" w:rsidR="00C01F14" w:rsidRDefault="00C01F14" w:rsidP="008A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0673" w14:textId="7089E7A8" w:rsidR="00BA2C57" w:rsidRDefault="00000000" w:rsidP="002D7059">
    <w:pPr>
      <w:pStyle w:val="Footer"/>
      <w:pBdr>
        <w:top w:val="single" w:sz="4" w:space="1" w:color="auto"/>
      </w:pBdr>
      <w:jc w:val="both"/>
      <w:rPr>
        <w:rFonts w:ascii="Times New Roman"/>
        <w:sz w:val="20"/>
      </w:rPr>
    </w:pPr>
    <w:r>
      <w:rPr>
        <w:rFonts w:ascii="Times New Roman"/>
        <w:sz w:val="20"/>
      </w:rPr>
      <w:t>Corresponding Author:</w:t>
    </w:r>
    <w:r w:rsidR="006B6B39">
      <w:rPr>
        <w:rFonts w:ascii="Times New Roman"/>
        <w:sz w:val="20"/>
      </w:rPr>
      <w:t xml:space="preserve"> </w:t>
    </w:r>
    <w:proofErr w:type="spellStart"/>
    <w:r w:rsidR="006B6B39" w:rsidRPr="006B6B39">
      <w:rPr>
        <w:rFonts w:ascii="Times New Roman"/>
        <w:sz w:val="20"/>
      </w:rPr>
      <w:t>Abiina</w:t>
    </w:r>
    <w:proofErr w:type="spellEnd"/>
    <w:r w:rsidR="006B6B39" w:rsidRPr="006B6B39">
      <w:rPr>
        <w:rFonts w:ascii="Times New Roman"/>
        <w:sz w:val="20"/>
      </w:rPr>
      <w:t>, Francis Adedayo,</w:t>
    </w:r>
    <w:r>
      <w:rPr>
        <w:rFonts w:ascii="Times New Roman"/>
        <w:sz w:val="20"/>
      </w:rPr>
      <w:tab/>
    </w:r>
    <w:r>
      <w:rPr>
        <w:rFonts w:ascii="Times New Roman"/>
        <w:sz w:val="20"/>
      </w:rPr>
      <w:tab/>
      <w:t xml:space="preserve">                                            | Page</w:t>
    </w:r>
  </w:p>
  <w:p w14:paraId="061A1EC1" w14:textId="77777777" w:rsidR="00BA2C57" w:rsidRPr="00EB64DB" w:rsidRDefault="00BA2C57"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B6B0" w14:textId="21CD33EC" w:rsidR="00BA2C57" w:rsidRDefault="00000000" w:rsidP="002D7059">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935779" w:rsidRPr="00935779">
      <w:rPr>
        <w:rFonts w:ascii="Times New Roman"/>
        <w:bCs/>
        <w:sz w:val="20"/>
        <w:szCs w:val="20"/>
      </w:rPr>
      <w:t>Abiina</w:t>
    </w:r>
    <w:proofErr w:type="spellEnd"/>
    <w:r w:rsidR="00935779" w:rsidRPr="00935779">
      <w:rPr>
        <w:rFonts w:ascii="Times New Roman"/>
        <w:bCs/>
        <w:sz w:val="20"/>
        <w:szCs w:val="20"/>
      </w:rPr>
      <w:t>, Francis Adedayo,</w:t>
    </w:r>
    <w:r>
      <w:rPr>
        <w:rFonts w:ascii="Times New Roman"/>
        <w:sz w:val="20"/>
      </w:rPr>
      <w:tab/>
    </w:r>
    <w:r>
      <w:rPr>
        <w:rFonts w:ascii="Times New Roman"/>
        <w:sz w:val="20"/>
      </w:rPr>
      <w:tab/>
    </w:r>
    <w:r>
      <w:rPr>
        <w:rFonts w:ascii="Times New Roman"/>
        <w:sz w:val="20"/>
      </w:rPr>
      <w:tab/>
    </w:r>
    <w:r>
      <w:rPr>
        <w:rFonts w:ascii="Times New Roman"/>
        <w:sz w:val="20"/>
      </w:rPr>
      <w:tab/>
    </w:r>
  </w:p>
  <w:p w14:paraId="4FD53C34" w14:textId="77777777" w:rsidR="00BA2C57" w:rsidRDefault="00000000" w:rsidP="002D7059">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FCA3" w14:textId="77777777" w:rsidR="00C01F14" w:rsidRDefault="00C01F14" w:rsidP="008A3409">
      <w:pPr>
        <w:spacing w:after="0" w:line="240" w:lineRule="auto"/>
      </w:pPr>
      <w:r>
        <w:separator/>
      </w:r>
    </w:p>
  </w:footnote>
  <w:footnote w:type="continuationSeparator" w:id="0">
    <w:p w14:paraId="0718826E" w14:textId="77777777" w:rsidR="00C01F14" w:rsidRDefault="00C01F14" w:rsidP="008A3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95FB" w14:textId="77777777" w:rsidR="00BA2C57" w:rsidRPr="002713D4" w:rsidRDefault="00BA2C57" w:rsidP="002713D4">
    <w:pPr>
      <w:rPr>
        <w:rStyle w:val="cf01"/>
        <w:rFonts w:asciiTheme="majorBidi" w:hAnsiTheme="majorBidi" w:cstheme="majorBidi"/>
        <w:i/>
        <w:iCs/>
        <w:sz w:val="20"/>
        <w:szCs w:val="20"/>
        <w:lang w:val="en-GB" w:eastAsia="en-GB"/>
      </w:rPr>
    </w:pPr>
  </w:p>
  <w:p w14:paraId="511EC1D5" w14:textId="75F7E0A9" w:rsidR="00BA2C57" w:rsidRDefault="00935779" w:rsidP="00935779">
    <w:pPr>
      <w:jc w:val="right"/>
    </w:pPr>
    <w:r w:rsidRPr="00935779">
      <w:rPr>
        <w:rStyle w:val="cf01"/>
        <w:rFonts w:asciiTheme="majorBidi" w:hAnsiTheme="majorBidi" w:cstheme="majorBidi"/>
        <w:i/>
        <w:iCs/>
        <w:sz w:val="20"/>
        <w:szCs w:val="20"/>
        <w:lang w:val="en-GB" w:eastAsia="en-GB"/>
      </w:rPr>
      <w:t>Desktop Publishing Adoption within the Post COVID-19 Educational Landscape: A Case Study of Ekiti State University Oro Campus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C7BA" w14:textId="77777777" w:rsidR="00BA2C57"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4613D9ED" w14:textId="77777777" w:rsidR="00BA2C57" w:rsidRPr="00AB592B" w:rsidRDefault="00000000" w:rsidP="002D7059">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029C2B26" w14:textId="77777777" w:rsidR="00BA2C57"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09"/>
    <w:rsid w:val="000714DC"/>
    <w:rsid w:val="000F1A04"/>
    <w:rsid w:val="00147AA6"/>
    <w:rsid w:val="0020656F"/>
    <w:rsid w:val="003B59D8"/>
    <w:rsid w:val="005D6819"/>
    <w:rsid w:val="00667F0F"/>
    <w:rsid w:val="006B6B39"/>
    <w:rsid w:val="008A3409"/>
    <w:rsid w:val="00935779"/>
    <w:rsid w:val="009A4D77"/>
    <w:rsid w:val="00A92780"/>
    <w:rsid w:val="00BA2C57"/>
    <w:rsid w:val="00BC070B"/>
    <w:rsid w:val="00C01F14"/>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9997"/>
  <w15:chartTrackingRefBased/>
  <w15:docId w15:val="{5004940D-F6AA-451D-9361-9922351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09"/>
    <w:pPr>
      <w:spacing w:after="200" w:line="276" w:lineRule="auto"/>
    </w:pPr>
    <w:rPr>
      <w:rFonts w:ascii="Calibri" w:eastAsia="Times New Roman" w:hAnsi="Times New Roman" w:cs="Times New Roman"/>
    </w:rPr>
  </w:style>
  <w:style w:type="paragraph" w:styleId="Heading1">
    <w:name w:val="heading 1"/>
    <w:basedOn w:val="Normal"/>
    <w:next w:val="Normal"/>
    <w:link w:val="Heading1Char"/>
    <w:uiPriority w:val="9"/>
    <w:qFormat/>
    <w:rsid w:val="008A3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0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qFormat/>
    <w:rsid w:val="008A340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A3409"/>
    <w:rPr>
      <w:rFonts w:ascii="Calibri" w:eastAsia="Times New Roman" w:hAnsi="Times New Roman" w:cs="Times New Roman"/>
    </w:rPr>
  </w:style>
  <w:style w:type="paragraph" w:styleId="Footer">
    <w:name w:val="footer"/>
    <w:basedOn w:val="Normal"/>
    <w:link w:val="FooterChar"/>
    <w:uiPriority w:val="99"/>
    <w:rsid w:val="008A3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409"/>
    <w:rPr>
      <w:rFonts w:ascii="Calibri" w:eastAsia="Times New Roman" w:hAnsi="Times New Roman" w:cs="Times New Roman"/>
    </w:rPr>
  </w:style>
  <w:style w:type="character" w:customStyle="1" w:styleId="cf01">
    <w:name w:val="cf01"/>
    <w:basedOn w:val="DefaultParagraphFont"/>
    <w:rsid w:val="008A3409"/>
    <w:rPr>
      <w:rFonts w:ascii="Segoe UI" w:hAnsi="Segoe UI" w:cs="Segoe UI" w:hint="default"/>
      <w:b/>
      <w:bCs/>
      <w:sz w:val="18"/>
      <w:szCs w:val="18"/>
    </w:rPr>
  </w:style>
  <w:style w:type="paragraph" w:styleId="NoSpacing">
    <w:name w:val="No Spacing"/>
    <w:link w:val="NoSpacingChar"/>
    <w:uiPriority w:val="1"/>
    <w:qFormat/>
    <w:rsid w:val="008A3409"/>
    <w:pPr>
      <w:spacing w:after="0" w:line="240" w:lineRule="auto"/>
    </w:pPr>
    <w:rPr>
      <w:rFonts w:ascii="Calibri" w:eastAsia="Calibri" w:hAnsi="Calibri" w:cs="Arial"/>
    </w:rPr>
  </w:style>
  <w:style w:type="character" w:customStyle="1" w:styleId="NoSpacingChar">
    <w:name w:val="No Spacing Char"/>
    <w:link w:val="NoSpacing"/>
    <w:uiPriority w:val="1"/>
    <w:rsid w:val="008A3409"/>
    <w:rPr>
      <w:rFonts w:ascii="Calibri" w:eastAsia="Calibri" w:hAnsi="Calibri" w:cs="Arial"/>
    </w:rPr>
  </w:style>
  <w:style w:type="table" w:styleId="TableGrid">
    <w:name w:val="Table Grid"/>
    <w:basedOn w:val="TableNormal"/>
    <w:uiPriority w:val="39"/>
    <w:rsid w:val="008A3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A3409"/>
    <w:rPr>
      <w:color w:val="0000FF"/>
      <w:u w:val="single"/>
    </w:rPr>
  </w:style>
  <w:style w:type="character" w:customStyle="1" w:styleId="ref-journal">
    <w:name w:val="ref-journal"/>
    <w:basedOn w:val="DefaultParagraphFont"/>
    <w:rsid w:val="008A3409"/>
  </w:style>
  <w:style w:type="character" w:customStyle="1" w:styleId="ref-vol">
    <w:name w:val="ref-vol"/>
    <w:basedOn w:val="DefaultParagraphFont"/>
    <w:rsid w:val="008A3409"/>
  </w:style>
  <w:style w:type="character" w:customStyle="1" w:styleId="element-citation">
    <w:name w:val="element-citation"/>
    <w:basedOn w:val="DefaultParagraphFont"/>
    <w:rsid w:val="008A3409"/>
  </w:style>
  <w:style w:type="character" w:styleId="Emphasis">
    <w:name w:val="Emphasis"/>
    <w:basedOn w:val="DefaultParagraphFont"/>
    <w:uiPriority w:val="20"/>
    <w:qFormat/>
    <w:rsid w:val="008A3409"/>
    <w:rPr>
      <w:i/>
      <w:iCs/>
    </w:rPr>
  </w:style>
  <w:style w:type="character" w:customStyle="1" w:styleId="bkciteavail">
    <w:name w:val="bk_cite_avail"/>
    <w:basedOn w:val="DefaultParagraphFont"/>
    <w:rsid w:val="008A3409"/>
  </w:style>
  <w:style w:type="character" w:styleId="Strong">
    <w:name w:val="Strong"/>
    <w:basedOn w:val="DefaultParagraphFont"/>
    <w:uiPriority w:val="22"/>
    <w:qFormat/>
    <w:rsid w:val="008A3409"/>
    <w:rPr>
      <w:b/>
      <w:bCs/>
    </w:rPr>
  </w:style>
  <w:style w:type="paragraph" w:customStyle="1" w:styleId="nova-legacy-e-listitem">
    <w:name w:val="nova-legacy-e-list__item"/>
    <w:basedOn w:val="Normal"/>
    <w:rsid w:val="008A3409"/>
    <w:pPr>
      <w:spacing w:before="100" w:beforeAutospacing="1" w:after="100" w:afterAutospacing="1" w:line="240" w:lineRule="auto"/>
    </w:pPr>
    <w:rPr>
      <w:rFonts w:ascii="Times New Roman"/>
      <w:sz w:val="24"/>
      <w:szCs w:val="24"/>
    </w:rPr>
  </w:style>
  <w:style w:type="paragraph" w:styleId="NormalWeb">
    <w:name w:val="Normal (Web)"/>
    <w:basedOn w:val="Normal"/>
    <w:uiPriority w:val="99"/>
    <w:unhideWhenUsed/>
    <w:rsid w:val="00147AA6"/>
    <w:pPr>
      <w:spacing w:before="100" w:beforeAutospacing="1" w:after="100" w:afterAutospacing="1" w:line="240" w:lineRule="auto"/>
    </w:pPr>
    <w:rPr>
      <w:rFonts w:ascii="Times New Roman"/>
      <w:sz w:val="24"/>
      <w:szCs w:val="24"/>
      <w:lang w:val="en-GB" w:eastAsia="en-GB"/>
    </w:rPr>
  </w:style>
  <w:style w:type="character" w:customStyle="1" w:styleId="mntl-sc-block-headingtext">
    <w:name w:val="mntl-sc-block-heading__text"/>
    <w:basedOn w:val="DefaultParagraphFont"/>
    <w:rsid w:val="005D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Sheet1!$A$1</c:f>
              <c:strCache>
                <c:ptCount val="1"/>
                <c:pt idx="0">
                  <c:v>Agree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Sheet1!$A$2:$A$10</c:f>
              <c:numCache>
                <c:formatCode>General</c:formatCode>
                <c:ptCount val="9"/>
                <c:pt idx="0">
                  <c:v>120</c:v>
                </c:pt>
                <c:pt idx="1">
                  <c:v>112</c:v>
                </c:pt>
                <c:pt idx="2">
                  <c:v>120</c:v>
                </c:pt>
                <c:pt idx="3">
                  <c:v>118</c:v>
                </c:pt>
                <c:pt idx="4">
                  <c:v>40</c:v>
                </c:pt>
                <c:pt idx="5">
                  <c:v>110</c:v>
                </c:pt>
                <c:pt idx="6">
                  <c:v>115</c:v>
                </c:pt>
                <c:pt idx="7">
                  <c:v>117</c:v>
                </c:pt>
                <c:pt idx="8">
                  <c:v>104</c:v>
                </c:pt>
              </c:numCache>
            </c:numRef>
          </c:val>
          <c:extLst>
            <c:ext xmlns:c16="http://schemas.microsoft.com/office/drawing/2014/chart" uri="{C3380CC4-5D6E-409C-BE32-E72D297353CC}">
              <c16:uniqueId val="{00000000-A738-41A3-80AE-EAEA21277FAB}"/>
            </c:ext>
          </c:extLst>
        </c:ser>
        <c:ser>
          <c:idx val="1"/>
          <c:order val="1"/>
          <c:tx>
            <c:strRef>
              <c:f>Sheet1!$B$1</c:f>
              <c:strCache>
                <c:ptCount val="1"/>
                <c:pt idx="0">
                  <c:v>Disagree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Sheet1!$B$2:$B$10</c:f>
              <c:numCache>
                <c:formatCode>General</c:formatCode>
                <c:ptCount val="9"/>
                <c:pt idx="0">
                  <c:v>0</c:v>
                </c:pt>
                <c:pt idx="1">
                  <c:v>8</c:v>
                </c:pt>
                <c:pt idx="2">
                  <c:v>0</c:v>
                </c:pt>
                <c:pt idx="3">
                  <c:v>2</c:v>
                </c:pt>
                <c:pt idx="4">
                  <c:v>80</c:v>
                </c:pt>
                <c:pt idx="5">
                  <c:v>10</c:v>
                </c:pt>
                <c:pt idx="6">
                  <c:v>5</c:v>
                </c:pt>
                <c:pt idx="7">
                  <c:v>3</c:v>
                </c:pt>
                <c:pt idx="8">
                  <c:v>16</c:v>
                </c:pt>
              </c:numCache>
            </c:numRef>
          </c:val>
          <c:extLst>
            <c:ext xmlns:c16="http://schemas.microsoft.com/office/drawing/2014/chart" uri="{C3380CC4-5D6E-409C-BE32-E72D297353CC}">
              <c16:uniqueId val="{00000001-A738-41A3-80AE-EAEA21277FAB}"/>
            </c:ext>
          </c:extLst>
        </c:ser>
        <c:dLbls>
          <c:showLegendKey val="0"/>
          <c:showVal val="1"/>
          <c:showCatName val="0"/>
          <c:showSerName val="0"/>
          <c:showPercent val="0"/>
          <c:showBubbleSize val="0"/>
        </c:dLbls>
        <c:gapWidth val="150"/>
        <c:shape val="box"/>
        <c:axId val="1758955423"/>
        <c:axId val="1758960831"/>
        <c:axId val="0"/>
      </c:bar3DChart>
      <c:catAx>
        <c:axId val="1758955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Question Items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8960831"/>
        <c:crosses val="autoZero"/>
        <c:auto val="1"/>
        <c:lblAlgn val="ctr"/>
        <c:lblOffset val="100"/>
        <c:noMultiLvlLbl val="0"/>
      </c:catAx>
      <c:valAx>
        <c:axId val="17589608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8955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2024-05-21T02:23:00Z</dcterms:created>
  <dcterms:modified xsi:type="dcterms:W3CDTF">2024-05-21T02:23:00Z</dcterms:modified>
</cp:coreProperties>
</file>