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BAFC" w14:textId="77777777" w:rsidR="00E418B9" w:rsidRPr="00A2145A" w:rsidRDefault="00E418B9" w:rsidP="00E418B9">
      <w:pPr>
        <w:spacing w:after="0"/>
        <w:rPr>
          <w:rFonts w:ascii="Times New Roman"/>
          <w:sz w:val="24"/>
          <w:szCs w:val="24"/>
        </w:rPr>
      </w:pPr>
    </w:p>
    <w:p w14:paraId="3E192CAC" w14:textId="4E984767" w:rsidR="00E418B9" w:rsidRPr="00662BCF" w:rsidRDefault="00E418B9" w:rsidP="00E418B9">
      <w:pPr>
        <w:pStyle w:val="NoSpacing"/>
        <w:jc w:val="center"/>
        <w:rPr>
          <w:rFonts w:ascii="Times New Roman" w:hAnsi="Times New Roman" w:cs="Times New Roman"/>
          <w:b/>
          <w:bCs/>
          <w:sz w:val="29"/>
          <w:szCs w:val="29"/>
        </w:rPr>
      </w:pPr>
      <w:r w:rsidRPr="00662BCF">
        <w:rPr>
          <w:rFonts w:ascii="Times New Roman" w:hAnsi="Times New Roman" w:cs="Times New Roman"/>
          <w:b/>
          <w:bCs/>
          <w:sz w:val="29"/>
          <w:szCs w:val="29"/>
          <w:lang w:eastAsia="en-GB"/>
        </w:rPr>
        <w:t xml:space="preserve">Effect of Insecurity on Children’s Education in Offa/Oyun Local Government Areas, </w:t>
      </w:r>
      <w:proofErr w:type="spellStart"/>
      <w:r w:rsidRPr="00662BCF">
        <w:rPr>
          <w:rFonts w:ascii="Times New Roman" w:hAnsi="Times New Roman" w:cs="Times New Roman"/>
          <w:b/>
          <w:bCs/>
          <w:sz w:val="29"/>
          <w:szCs w:val="29"/>
          <w:lang w:eastAsia="en-GB"/>
        </w:rPr>
        <w:t>Kwara</w:t>
      </w:r>
      <w:proofErr w:type="spellEnd"/>
      <w:r w:rsidRPr="00662BCF">
        <w:rPr>
          <w:rFonts w:ascii="Times New Roman" w:hAnsi="Times New Roman" w:cs="Times New Roman"/>
          <w:b/>
          <w:bCs/>
          <w:sz w:val="29"/>
          <w:szCs w:val="29"/>
          <w:lang w:eastAsia="en-GB"/>
        </w:rPr>
        <w:t xml:space="preserve"> state: Parents’ Perspective</w:t>
      </w:r>
    </w:p>
    <w:p w14:paraId="5564AEBE" w14:textId="77777777" w:rsidR="00E418B9" w:rsidRDefault="00E418B9" w:rsidP="00E418B9">
      <w:pPr>
        <w:spacing w:after="0"/>
        <w:jc w:val="center"/>
        <w:rPr>
          <w:rFonts w:ascii="Times New Roman" w:eastAsia="Calibri"/>
          <w:b/>
          <w:bCs/>
          <w:sz w:val="24"/>
          <w:szCs w:val="24"/>
        </w:rPr>
      </w:pPr>
    </w:p>
    <w:p w14:paraId="6F6A2E00" w14:textId="529D5F84" w:rsidR="00E418B9" w:rsidRDefault="00E418B9" w:rsidP="00E418B9">
      <w:pPr>
        <w:spacing w:after="0"/>
        <w:jc w:val="center"/>
        <w:rPr>
          <w:rFonts w:ascii="Times New Roman" w:eastAsia="Calibri"/>
          <w:b/>
          <w:bCs/>
          <w:sz w:val="24"/>
          <w:szCs w:val="24"/>
        </w:rPr>
      </w:pPr>
      <w:r w:rsidRPr="00E418B9">
        <w:rPr>
          <w:rFonts w:ascii="Times New Roman" w:eastAsia="Calibri"/>
          <w:b/>
          <w:bCs/>
          <w:sz w:val="24"/>
          <w:szCs w:val="24"/>
        </w:rPr>
        <w:t xml:space="preserve">ADEOTI, Aderemi Akinwale </w:t>
      </w:r>
    </w:p>
    <w:p w14:paraId="5B9A566E" w14:textId="119DAE9E" w:rsidR="00E418B9" w:rsidRDefault="00E418B9" w:rsidP="00E418B9">
      <w:pPr>
        <w:spacing w:after="0"/>
        <w:jc w:val="center"/>
        <w:rPr>
          <w:rFonts w:ascii="Times New Roman" w:eastAsia="Calibri"/>
          <w:i/>
          <w:iCs/>
          <w:sz w:val="24"/>
          <w:szCs w:val="24"/>
        </w:rPr>
      </w:pPr>
      <w:r w:rsidRPr="00A2145A">
        <w:rPr>
          <w:rFonts w:ascii="Times New Roman" w:eastAsia="Calibri"/>
          <w:i/>
          <w:iCs/>
          <w:sz w:val="24"/>
          <w:szCs w:val="24"/>
        </w:rPr>
        <w:t xml:space="preserve">Department of </w:t>
      </w:r>
      <w:r w:rsidRPr="00E418B9">
        <w:rPr>
          <w:rFonts w:ascii="Times New Roman" w:eastAsia="Calibri"/>
          <w:i/>
          <w:iCs/>
          <w:sz w:val="24"/>
          <w:szCs w:val="24"/>
        </w:rPr>
        <w:t>Primary Education</w:t>
      </w:r>
    </w:p>
    <w:p w14:paraId="6DA6C405" w14:textId="3BF5EEE2" w:rsidR="00E418B9" w:rsidRPr="00A2145A" w:rsidRDefault="00E418B9" w:rsidP="00E418B9">
      <w:pPr>
        <w:spacing w:after="0"/>
        <w:jc w:val="center"/>
        <w:rPr>
          <w:rFonts w:ascii="Times New Roman" w:eastAsia="Calibri"/>
          <w:i/>
          <w:iCs/>
          <w:sz w:val="24"/>
          <w:szCs w:val="24"/>
        </w:rPr>
      </w:pPr>
      <w:r>
        <w:rPr>
          <w:rFonts w:ascii="Times New Roman" w:eastAsia="Calibri"/>
          <w:i/>
          <w:iCs/>
          <w:sz w:val="24"/>
          <w:szCs w:val="24"/>
        </w:rPr>
        <w:t>School of ECCE/PED</w:t>
      </w:r>
    </w:p>
    <w:p w14:paraId="4AF2AF60" w14:textId="61A38B1D" w:rsidR="00E418B9" w:rsidRPr="00A2145A" w:rsidRDefault="00E418B9" w:rsidP="00E418B9">
      <w:pPr>
        <w:spacing w:after="0"/>
        <w:jc w:val="center"/>
        <w:rPr>
          <w:rFonts w:ascii="Times New Roman" w:eastAsia="Calibri"/>
          <w:bCs/>
          <w:i/>
          <w:iCs/>
          <w:sz w:val="24"/>
          <w:szCs w:val="24"/>
        </w:rPr>
      </w:pPr>
      <w:r>
        <w:rPr>
          <w:rFonts w:ascii="Times New Roman" w:eastAsia="Calibri"/>
          <w:i/>
          <w:iCs/>
          <w:sz w:val="24"/>
          <w:szCs w:val="24"/>
        </w:rPr>
        <w:t>Kwara State</w:t>
      </w:r>
      <w:r w:rsidRPr="00A2145A">
        <w:rPr>
          <w:rFonts w:ascii="Times New Roman" w:eastAsia="Calibri"/>
          <w:i/>
          <w:iCs/>
          <w:sz w:val="24"/>
          <w:szCs w:val="24"/>
        </w:rPr>
        <w:t xml:space="preserve"> Coll</w:t>
      </w:r>
      <w:r w:rsidRPr="00A2145A">
        <w:rPr>
          <w:rFonts w:ascii="Times New Roman" w:eastAsia="Calibri"/>
          <w:bCs/>
          <w:i/>
          <w:iCs/>
          <w:sz w:val="24"/>
          <w:szCs w:val="24"/>
        </w:rPr>
        <w:t>ege of Education,</w:t>
      </w:r>
    </w:p>
    <w:p w14:paraId="11942999" w14:textId="0C9EB172" w:rsidR="00E418B9" w:rsidRPr="00A2145A" w:rsidRDefault="00E418B9" w:rsidP="00E418B9">
      <w:pPr>
        <w:spacing w:after="0"/>
        <w:jc w:val="center"/>
        <w:rPr>
          <w:rFonts w:ascii="Times New Roman" w:eastAsia="Calibri"/>
          <w:bCs/>
          <w:i/>
          <w:iCs/>
          <w:sz w:val="24"/>
          <w:szCs w:val="24"/>
        </w:rPr>
      </w:pPr>
      <w:r w:rsidRPr="00A2145A">
        <w:rPr>
          <w:rFonts w:ascii="Times New Roman" w:eastAsia="Calibri"/>
          <w:bCs/>
          <w:i/>
          <w:iCs/>
          <w:sz w:val="24"/>
          <w:szCs w:val="24"/>
        </w:rPr>
        <w:t>O</w:t>
      </w:r>
      <w:r>
        <w:rPr>
          <w:rFonts w:ascii="Times New Roman" w:eastAsia="Calibri"/>
          <w:bCs/>
          <w:i/>
          <w:iCs/>
          <w:sz w:val="24"/>
          <w:szCs w:val="24"/>
        </w:rPr>
        <w:t>ro</w:t>
      </w:r>
    </w:p>
    <w:p w14:paraId="36130F70" w14:textId="4B1F4E14" w:rsidR="00E418B9" w:rsidRPr="00A2145A" w:rsidRDefault="00E418B9" w:rsidP="00E418B9">
      <w:pPr>
        <w:spacing w:after="0"/>
        <w:jc w:val="center"/>
        <w:rPr>
          <w:rFonts w:ascii="Times New Roman" w:eastAsia="Calibri"/>
          <w:bCs/>
          <w:i/>
          <w:iCs/>
          <w:sz w:val="24"/>
          <w:szCs w:val="24"/>
        </w:rPr>
      </w:pPr>
      <w:r w:rsidRPr="00E418B9">
        <w:rPr>
          <w:rFonts w:ascii="Times New Roman" w:eastAsia="Calibri"/>
          <w:bCs/>
          <w:i/>
          <w:iCs/>
          <w:sz w:val="24"/>
          <w:szCs w:val="24"/>
        </w:rPr>
        <w:t>akinadeoti118@gmail.com</w:t>
      </w:r>
    </w:p>
    <w:p w14:paraId="092C0BDB" w14:textId="559646BF" w:rsidR="00E418B9" w:rsidRPr="00A2145A" w:rsidRDefault="00E418B9" w:rsidP="00E418B9">
      <w:pPr>
        <w:pBdr>
          <w:top w:val="single" w:sz="4" w:space="1" w:color="auto"/>
        </w:pBdr>
        <w:spacing w:after="0"/>
        <w:rPr>
          <w:rFonts w:ascii="Times New Roman"/>
          <w:b/>
          <w:iCs/>
          <w:sz w:val="24"/>
          <w:szCs w:val="24"/>
        </w:rPr>
      </w:pPr>
      <w:r w:rsidRPr="00A2145A">
        <w:rPr>
          <w:rFonts w:ascii="Times New Roman"/>
          <w:b/>
          <w:iCs/>
          <w:sz w:val="24"/>
          <w:szCs w:val="24"/>
        </w:rPr>
        <w:t>Abstract</w:t>
      </w:r>
    </w:p>
    <w:p w14:paraId="79CF836F" w14:textId="389DB6C7" w:rsidR="00E418B9" w:rsidRPr="00662BCF" w:rsidRDefault="00E418B9" w:rsidP="00E418B9">
      <w:pPr>
        <w:autoSpaceDE w:val="0"/>
        <w:autoSpaceDN w:val="0"/>
        <w:adjustRightInd w:val="0"/>
        <w:spacing w:after="0"/>
        <w:rPr>
          <w:rFonts w:ascii="Times New Roman"/>
          <w:i/>
          <w:iCs/>
          <w:sz w:val="20"/>
          <w:szCs w:val="20"/>
        </w:rPr>
      </w:pPr>
      <w:r w:rsidRPr="00662BCF">
        <w:rPr>
          <w:rFonts w:ascii="Times New Roman"/>
          <w:i/>
          <w:iCs/>
          <w:sz w:val="20"/>
          <w:szCs w:val="20"/>
        </w:rPr>
        <w:t xml:space="preserve">Insecurity poses a significant threat to national development, and Nigeria has been grappling with various forms of insecurity including Boko Haram Insurgency, kidnapping and banditry. This study investigated the effects of insecurity on children’s education from parents’ perceptive in Offa / Oyun Local Government Areas, Kwara State. A sample random sampling techniques selected 400 parents, and a two-point Likert scale was used to collect data. Frequency and percentage analyses revel a decline in school population deal to child death, drop out, school closure, learning failure, hunger, absenteeism, and discouragement from continuing education. The implications of insecurity include reduced skilled man power, increased illiteracy, and heightened social problems. Recommendation is provided to address these challenges.  </w:t>
      </w:r>
    </w:p>
    <w:p w14:paraId="16077B67" w14:textId="77777777" w:rsidR="00E418B9" w:rsidRPr="00A2145A" w:rsidRDefault="00E418B9" w:rsidP="00E418B9">
      <w:pPr>
        <w:autoSpaceDE w:val="0"/>
        <w:autoSpaceDN w:val="0"/>
        <w:adjustRightInd w:val="0"/>
        <w:spacing w:after="0"/>
        <w:rPr>
          <w:rFonts w:ascii="Times New Roman"/>
          <w:i/>
          <w:iCs/>
          <w:sz w:val="24"/>
          <w:szCs w:val="24"/>
        </w:rPr>
      </w:pPr>
    </w:p>
    <w:p w14:paraId="28F21FFA" w14:textId="2A86476E" w:rsidR="00E418B9" w:rsidRPr="00662BCF" w:rsidRDefault="00E418B9" w:rsidP="00E418B9">
      <w:pPr>
        <w:pBdr>
          <w:top w:val="single" w:sz="4" w:space="1" w:color="auto"/>
        </w:pBdr>
        <w:spacing w:after="0"/>
        <w:rPr>
          <w:rFonts w:ascii="Times New Roman"/>
        </w:rPr>
      </w:pPr>
      <w:r w:rsidRPr="00662BCF">
        <w:rPr>
          <w:rFonts w:ascii="Times New Roman"/>
          <w:b/>
          <w:bCs/>
        </w:rPr>
        <w:t xml:space="preserve">Keywords: </w:t>
      </w:r>
      <w:r w:rsidRPr="00662BCF">
        <w:rPr>
          <w:rFonts w:ascii="Times New Roman"/>
        </w:rPr>
        <w:t>Insecurity, parents, communities,  Nursery and Primary Education, Nigeria.</w:t>
      </w:r>
    </w:p>
    <w:p w14:paraId="6BC18DF6" w14:textId="77777777" w:rsidR="00E418B9" w:rsidRPr="00662BCF" w:rsidRDefault="00E418B9" w:rsidP="00E418B9">
      <w:pPr>
        <w:pBdr>
          <w:top w:val="single" w:sz="4" w:space="1" w:color="auto"/>
        </w:pBdr>
        <w:spacing w:after="0"/>
        <w:rPr>
          <w:rFonts w:ascii="Times New Roman"/>
          <w:b/>
        </w:rPr>
      </w:pPr>
    </w:p>
    <w:p w14:paraId="7B7015E4" w14:textId="77777777" w:rsidR="00E418B9" w:rsidRPr="00662BCF" w:rsidRDefault="00E418B9" w:rsidP="00E418B9">
      <w:pPr>
        <w:spacing w:after="0"/>
        <w:rPr>
          <w:rFonts w:ascii="Times New Roman"/>
          <w:b/>
        </w:rPr>
      </w:pPr>
      <w:r w:rsidRPr="00662BCF">
        <w:rPr>
          <w:rFonts w:ascii="Times New Roman"/>
          <w:b/>
        </w:rPr>
        <w:t>Introduction</w:t>
      </w:r>
    </w:p>
    <w:p w14:paraId="6213B985" w14:textId="77777777" w:rsidR="00FA0B70" w:rsidRPr="00662BCF" w:rsidRDefault="00FA0B70" w:rsidP="00FA0B70">
      <w:pPr>
        <w:spacing w:after="0"/>
        <w:rPr>
          <w:rFonts w:ascii="Times New Roman"/>
        </w:rPr>
      </w:pPr>
      <w:r w:rsidRPr="00662BCF">
        <w:rPr>
          <w:rFonts w:ascii="Times New Roman"/>
        </w:rPr>
        <w:t xml:space="preserve">Development of any nation is strongly connected to the types of education given to citizens. The education of early years matters most if we want to have future adults who are well behaved and can create free and safe environment. In Nigeria, upbringing of children who will be socially and morally upright should be the goal of everyone in order to have people who work free and safe society. Assa (2020) noted that the height of development of any society or an individual is firmly on the educational process. Education is an important weapon that can be used to equip individual knowledge and skills so as to live successfully in this challenging world. The big question now is which kind of nursery and primary education do we provide for our children in an insecure society. </w:t>
      </w:r>
    </w:p>
    <w:p w14:paraId="29C0FF54" w14:textId="31312A8E" w:rsidR="00FA0B70" w:rsidRPr="00662BCF" w:rsidRDefault="00FA0B70" w:rsidP="00FA0B70">
      <w:pPr>
        <w:spacing w:after="0"/>
        <w:rPr>
          <w:rFonts w:ascii="Times New Roman"/>
        </w:rPr>
      </w:pPr>
      <w:r w:rsidRPr="00662BCF">
        <w:rPr>
          <w:rFonts w:ascii="Times New Roman"/>
        </w:rPr>
        <w:t xml:space="preserve">Before the introduction of western education in Nigeria, the family structure was such that the nursing mother was able to find a grandmother of one relation to keep the baby with while she went to perform basic domestic chores. As result of modern education and civilization in Nigeria and globally, mothers’ traditional roles as home keepers </w:t>
      </w:r>
      <w:r w:rsidR="00994851" w:rsidRPr="00662BCF">
        <w:rPr>
          <w:rFonts w:ascii="Times New Roman"/>
        </w:rPr>
        <w:t>have</w:t>
      </w:r>
      <w:r w:rsidRPr="00662BCF">
        <w:rPr>
          <w:rFonts w:ascii="Times New Roman"/>
        </w:rPr>
        <w:t xml:space="preserve"> changed, many nursing mother are working in the offices, ministries, industries and so on, so  there is the increased necessity to critically consider the need to care for children especially at the Nursery and primary education (Early childhood ) stage. </w:t>
      </w:r>
    </w:p>
    <w:p w14:paraId="45EAA934" w14:textId="3D453F38" w:rsidR="00E418B9" w:rsidRPr="00662BCF" w:rsidRDefault="00FA0B70" w:rsidP="00FA0B70">
      <w:pPr>
        <w:spacing w:after="0"/>
        <w:rPr>
          <w:rFonts w:ascii="Times New Roman"/>
        </w:rPr>
      </w:pPr>
      <w:r w:rsidRPr="00662BCF">
        <w:rPr>
          <w:rFonts w:ascii="Times New Roman"/>
        </w:rPr>
        <w:t xml:space="preserve">Many Scholars have discussed  early childhood/Primary education importance (Ajayi 2008, AKinrotimi &amp;Olowe 2016, Agbana 2016, AKolawole 2019, &amp; 2020). it is the best period to develop children holistically; intellectually, physically and socially. It is the period when we can help to show their potentials, guiding a child to become useful to develop a society in future, it is significantly help in shaping the life of a child and picturing the types of individuals he /she </w:t>
      </w:r>
      <w:r w:rsidR="00994851" w:rsidRPr="00662BCF">
        <w:rPr>
          <w:rFonts w:ascii="Times New Roman"/>
        </w:rPr>
        <w:t>wants</w:t>
      </w:r>
      <w:r w:rsidRPr="00662BCF">
        <w:rPr>
          <w:rFonts w:ascii="Times New Roman"/>
        </w:rPr>
        <w:t xml:space="preserve"> to become in future. The importance of this stage of life development needs attention and it must be handled with cares otherwise, its affects the future of the child and creates great problems to the society. In an attempt to make the child develop the habit of leaving home without creating unpleasant scene every morning when going to school.(National Policy On </w:t>
      </w:r>
      <w:r w:rsidRPr="00662BCF">
        <w:rPr>
          <w:rFonts w:ascii="Times New Roman"/>
        </w:rPr>
        <w:lastRenderedPageBreak/>
        <w:t>Education)(2013) stated and among the purpose of Early childhood education that it must “Effect a smooth transition from home to school”</w:t>
      </w:r>
      <w:r w:rsidR="00E418B9" w:rsidRPr="00662BCF">
        <w:rPr>
          <w:rFonts w:ascii="Times New Roman"/>
        </w:rPr>
        <w:t>.</w:t>
      </w:r>
    </w:p>
    <w:p w14:paraId="43027B08" w14:textId="65933EEC" w:rsidR="00FA0B70" w:rsidRPr="00662BCF" w:rsidRDefault="00FA0B70" w:rsidP="00E418B9">
      <w:pPr>
        <w:spacing w:after="0"/>
        <w:rPr>
          <w:rFonts w:ascii="Times New Roman"/>
        </w:rPr>
      </w:pPr>
      <w:r w:rsidRPr="00662BCF">
        <w:rPr>
          <w:rFonts w:ascii="Times New Roman"/>
        </w:rPr>
        <w:t xml:space="preserve">Peace and tranquility  are essential for successful teaching and learning in an educational system. However, millions of school children in Nigeria affected by conflicts that result in insecurity, threatening not only their school attendance but also their lives and properties. Regular school attendance is crucial for education and development in any country. The negative effect of irregular school attendance due to insecurity are profound, as noted by (Patrick (2012). Such a child misses out on active learning experiences, class participation and the opportunity to ask questions, making them more likely to fall behind and drop out of school.  </w:t>
      </w:r>
    </w:p>
    <w:p w14:paraId="7F528194" w14:textId="77777777" w:rsidR="00662BCF" w:rsidRDefault="00662BCF" w:rsidP="00E418B9">
      <w:pPr>
        <w:spacing w:after="0"/>
        <w:rPr>
          <w:rFonts w:ascii="Times New Roman"/>
          <w:b/>
          <w:bCs/>
        </w:rPr>
      </w:pPr>
    </w:p>
    <w:p w14:paraId="3EA0B548" w14:textId="22179F99" w:rsidR="00E418B9" w:rsidRPr="00662BCF" w:rsidRDefault="00FA0B70" w:rsidP="00E418B9">
      <w:pPr>
        <w:spacing w:after="0"/>
        <w:rPr>
          <w:rFonts w:ascii="Times New Roman"/>
          <w:b/>
          <w:bCs/>
        </w:rPr>
      </w:pPr>
      <w:r w:rsidRPr="00662BCF">
        <w:rPr>
          <w:rFonts w:ascii="Times New Roman"/>
          <w:b/>
          <w:bCs/>
        </w:rPr>
        <w:t>The Concept of Security Connotes</w:t>
      </w:r>
    </w:p>
    <w:p w14:paraId="4F66A0F2" w14:textId="77777777" w:rsidR="00662BCF" w:rsidRDefault="00662BCF" w:rsidP="00FA0B70">
      <w:pPr>
        <w:spacing w:after="0"/>
        <w:rPr>
          <w:rFonts w:ascii="Times New Roman"/>
        </w:rPr>
      </w:pPr>
    </w:p>
    <w:p w14:paraId="582E5A2E" w14:textId="1B42092C" w:rsidR="00FA0B70" w:rsidRPr="00662BCF" w:rsidRDefault="00FA0B70" w:rsidP="00FA0B70">
      <w:pPr>
        <w:spacing w:after="0"/>
        <w:rPr>
          <w:rFonts w:ascii="Times New Roman"/>
        </w:rPr>
      </w:pPr>
      <w:r w:rsidRPr="00662BCF">
        <w:rPr>
          <w:rFonts w:ascii="Times New Roman"/>
        </w:rPr>
        <w:t xml:space="preserve">Security in simple terms means protection of lives and properties from destruction. According to Onifade, Imphonpi and Uorim (2013) security is the dynamic condition which involves the relative ability of a state to counter threats to its core values and their primary beneficiaries are the citizens. In addition, sharing the view of Abraham Maslow, Oderinde (2020) stated that an </w:t>
      </w:r>
      <w:r w:rsidR="00994851" w:rsidRPr="00662BCF">
        <w:rPr>
          <w:rFonts w:ascii="Times New Roman"/>
        </w:rPr>
        <w:t>insecure</w:t>
      </w:r>
      <w:r w:rsidRPr="00662BCF">
        <w:rPr>
          <w:rFonts w:ascii="Times New Roman"/>
        </w:rPr>
        <w:t xml:space="preserve"> person  perceived the world as a life threatening jungle, feels unsafe, unhappy, rerouted and pessimistic, show a sign of tension, conclude that the students be neurotic and generally egocentric. One therefore </w:t>
      </w:r>
      <w:r w:rsidR="00994851" w:rsidRPr="00662BCF">
        <w:rPr>
          <w:rFonts w:ascii="Times New Roman"/>
        </w:rPr>
        <w:t>concludes</w:t>
      </w:r>
      <w:r w:rsidRPr="00662BCF">
        <w:rPr>
          <w:rFonts w:ascii="Times New Roman"/>
        </w:rPr>
        <w:t xml:space="preserve"> that of students studying in an environment that is characterized by insecurity may suffer socially, mentally and emotionally, negative behaviors and psychosocial adjustment but may also affect academic performance. </w:t>
      </w:r>
    </w:p>
    <w:p w14:paraId="05467A5F" w14:textId="77777777" w:rsidR="00FA0B70" w:rsidRPr="00662BCF" w:rsidRDefault="00FA0B70" w:rsidP="00FA0B70">
      <w:pPr>
        <w:spacing w:after="0"/>
        <w:rPr>
          <w:rFonts w:ascii="Times New Roman"/>
        </w:rPr>
      </w:pPr>
      <w:r w:rsidRPr="00662BCF">
        <w:rPr>
          <w:rFonts w:ascii="Times New Roman"/>
        </w:rPr>
        <w:t xml:space="preserve">There are no agreed definitions of what precisely insecurity is, but there is a general agreement that insecurity is linked to chronic threat of disease, hunger, terrorism and poverty. The united Nations Development Programme (UNDP) defines Human insecurity as freedom from fear and want. (Okerie 2011) use Japanese foreign policy gives human insecurity definition to include all the menaces that threaten human survival, daily life and dignity for example, environmental degradation, violations of human rights, translational organized crime in drugs, refugees, poverty anti-personal lead mines and others.  Hornby, (2004) defines insecurity as a situation in which a person or people do not feel confident about themselves. We can conclude that insecurity is situation in which people lives and properties can be forcefully destroyed or taken away from them at any time. (Amirize 2009) reported that, the 2014 Global Report on security indicate that Nigeria is in one of the following critical variables; unlawful possession of arms, forgery, receiving stolen properties, false pretense, burglary, theft, Boko Haram, armed robbery, Kidnapping, attempt murder cases, manslaughter, etc. </w:t>
      </w:r>
    </w:p>
    <w:p w14:paraId="7BD131F3" w14:textId="37A4C7BB" w:rsidR="00FA0B70" w:rsidRPr="00662BCF" w:rsidRDefault="00FA0B70" w:rsidP="00FA0B70">
      <w:pPr>
        <w:spacing w:after="0"/>
        <w:rPr>
          <w:rFonts w:ascii="Times New Roman"/>
        </w:rPr>
      </w:pPr>
      <w:r w:rsidRPr="00662BCF">
        <w:rPr>
          <w:rFonts w:ascii="Times New Roman"/>
        </w:rPr>
        <w:t xml:space="preserve">The activities of the gun trotting Boko Haram sect against education came to limelight following the abduction of 275 student of Government Girls College Chibok, Borno state in 2014. The globally well publicized instance of school kidnapping brought a new perception to Nigeria’s insecurity problems as many schools (primary and secondary) attacks have been recorded in several states of the country afterward: such as Borno, Adamawa, Yoba, Kaduna, Rivers, Lagos and Niger just to mention but few. We also have occasional classes between the Fulani nomads and perennial crop farmers in the middle belts states of Benue, Kwara, Kogi; cases of kidnapping of teachers and student in some states in Nigeria. Bombs have been brazenly detonated school assemblies leaving </w:t>
      </w:r>
      <w:proofErr w:type="gramStart"/>
      <w:r w:rsidRPr="00662BCF">
        <w:rPr>
          <w:rFonts w:ascii="Times New Roman"/>
        </w:rPr>
        <w:t>dozens</w:t>
      </w:r>
      <w:proofErr w:type="gramEnd"/>
      <w:r w:rsidRPr="00662BCF">
        <w:rPr>
          <w:rFonts w:ascii="Times New Roman"/>
        </w:rPr>
        <w:t xml:space="preserve"> dead in Yobe school attack while building burnt down in the town of Kuriga, Kaduna state on march 7th , 2024 about 287 school children and members of staff were abducted. Kidnapping and bandit today have no respect for the house of God; they bomb and Kidnap people in the church, the recent St France Catholic church Owo in Ondo state on 5th of June, 2022. </w:t>
      </w:r>
      <w:r w:rsidRPr="00662BCF">
        <w:rPr>
          <w:rFonts w:ascii="Times New Roman"/>
        </w:rPr>
        <w:lastRenderedPageBreak/>
        <w:t xml:space="preserve">Where the blood of 38 innocent Worshippers were murdered in cold blood was splashed on the ground around the whole church and many were injured, materials are intentionally burnt up. Some believe that they are politically motivated, other believe that they are the activities of religion fanatic while some other believe that these experiences are Nigeria’s own share of the world insecurity problems. In light of the above, Adegoroye (2021) Lamented that the recent massive pernicious business of kidnapping of students especially in the north. About 1,500 students in Borno, Kaduna, Zamfara, Yobe, Kastina and Niger state especially girls have been abducted at various time between 2014-2023 by gunmen, kidnappers </w:t>
      </w:r>
      <w:r w:rsidR="00994851" w:rsidRPr="00662BCF">
        <w:rPr>
          <w:rFonts w:ascii="Times New Roman"/>
        </w:rPr>
        <w:t>etc.</w:t>
      </w:r>
      <w:r w:rsidRPr="00662BCF">
        <w:rPr>
          <w:rFonts w:ascii="Times New Roman"/>
        </w:rPr>
        <w:t xml:space="preserve"> in exchange of ransom.  </w:t>
      </w:r>
    </w:p>
    <w:p w14:paraId="3A8D2226" w14:textId="40901778" w:rsidR="00FA0B70" w:rsidRPr="00662BCF" w:rsidRDefault="00FA0B70" w:rsidP="00FA0B70">
      <w:pPr>
        <w:spacing w:after="0"/>
        <w:rPr>
          <w:rFonts w:ascii="Times New Roman"/>
        </w:rPr>
      </w:pPr>
      <w:r w:rsidRPr="00662BCF">
        <w:rPr>
          <w:rFonts w:ascii="Times New Roman"/>
        </w:rPr>
        <w:t xml:space="preserve">Religion – related conflicts is another serious issue that have effects on children’s education. In addition to Boko Insurgency, religion-related conflicts have also affected education in kwara state for instance the kwara state Government’s approval of students wearing Hijab in Christian  Mission school such as Oyun Baptist High School in Ijagbo lead to widespread violence and destruction of children’s education. The crisis </w:t>
      </w:r>
      <w:r w:rsidR="00994851" w:rsidRPr="00662BCF">
        <w:rPr>
          <w:rFonts w:ascii="Times New Roman"/>
        </w:rPr>
        <w:t>led</w:t>
      </w:r>
      <w:r w:rsidRPr="00662BCF">
        <w:rPr>
          <w:rFonts w:ascii="Times New Roman"/>
        </w:rPr>
        <w:t xml:space="preserve"> to the closure of the school for 3 months (3rd of February 2022 - 1st June 2022), this does not only affect the school alone but all the primary and secondary school in the areas (Punch newspaper, 1st June 2022) This conflict resulted in trauma for the affected student and highlight the complex relationship between religion and education in the area. This local context underscores the important of considering the specific cultural and religious dynamics in understanding the impact of insecurity of children’s education in Kwara state. In insecure school environments the psychological problems of the students are never met or carelessly handled. According to Ojukwu and Nwanna(2015) </w:t>
      </w:r>
      <w:r w:rsidR="00994851" w:rsidRPr="00662BCF">
        <w:rPr>
          <w:rFonts w:ascii="Times New Roman"/>
        </w:rPr>
        <w:t>insecure</w:t>
      </w:r>
      <w:r w:rsidRPr="00662BCF">
        <w:rPr>
          <w:rFonts w:ascii="Times New Roman"/>
        </w:rPr>
        <w:t xml:space="preserve"> school environment, including the dilapidated conditions and teacher’s nature attitude to condone and accept the emotional needs of students, which will lead to undue influences and clashes of a local communities interfering the school business. They went further that, school environment characterized by insecurity, lateness is the norms in school and students are allowed to freely use handset and phones. Other instances of insecurity of the school environment include formative female staffs and students complain of being raped or impregnated leading to school  </w:t>
      </w:r>
      <w:r w:rsidR="00994851" w:rsidRPr="00662BCF">
        <w:rPr>
          <w:rFonts w:ascii="Times New Roman"/>
        </w:rPr>
        <w:t>dropout</w:t>
      </w:r>
      <w:r w:rsidRPr="00662BCF">
        <w:rPr>
          <w:rFonts w:ascii="Times New Roman"/>
        </w:rPr>
        <w:t xml:space="preserve">. Ghazi, Shahzada, Traiq Khan (2013)  noted that, parents complain that their children are bullied and injured and the classroom are overcrowded, poorly ventilated and lit. Some researcher’s (Ojukwu &amp; Nwanma 2015, Ojokwu &amp; Onuoha 2016) respectively investigated the influence of insecurity of school environment on the student behavior and psychosocial adjustments in Abia and Imo states. An insecure school environment according to Akintude and Musa (2016) affects the learning of children. Situation of insecurity trigger traumatic disorder and toxic stress that effect learning generally. General school attendance </w:t>
      </w:r>
      <w:r w:rsidR="00994851" w:rsidRPr="00662BCF">
        <w:rPr>
          <w:rFonts w:ascii="Times New Roman"/>
        </w:rPr>
        <w:t>is</w:t>
      </w:r>
      <w:r w:rsidRPr="00662BCF">
        <w:rPr>
          <w:rFonts w:ascii="Times New Roman"/>
        </w:rPr>
        <w:t xml:space="preserve"> equally </w:t>
      </w:r>
      <w:r w:rsidR="00662BCF" w:rsidRPr="00662BCF">
        <w:rPr>
          <w:rFonts w:ascii="Times New Roman"/>
        </w:rPr>
        <w:t>affected</w:t>
      </w:r>
      <w:r w:rsidRPr="00662BCF">
        <w:rPr>
          <w:rFonts w:ascii="Times New Roman"/>
        </w:rPr>
        <w:t>. In some extreme cases, insecurity has led to the closure of school. Lehr (2014) opines that, the nobles goals of education can never be achieved in vacuum. They will be achieved in a conducive and peaceful school environment.  If there is a feeling of insecurity within and outside the school environment, both the students and teachers are likely to be deterred and this may inhibit the academic performance of the students (pupils).</w:t>
      </w:r>
    </w:p>
    <w:p w14:paraId="5363F048" w14:textId="6F0B7962" w:rsidR="00FA0B70" w:rsidRPr="00662BCF" w:rsidRDefault="00FA0B70" w:rsidP="00FA0B70">
      <w:pPr>
        <w:spacing w:after="0"/>
        <w:rPr>
          <w:rFonts w:ascii="Times New Roman"/>
        </w:rPr>
      </w:pPr>
      <w:r w:rsidRPr="00662BCF">
        <w:rPr>
          <w:rFonts w:ascii="Times New Roman"/>
        </w:rPr>
        <w:t xml:space="preserve">One of the challenges confronting children where there is security problem is hunger. Their parents or the bread winners who are expected to work daily to bring food for the family are either unable to go to work due to the insecurity situation or at times, sustain serious injury from attack or killed. </w:t>
      </w:r>
    </w:p>
    <w:p w14:paraId="3C70F849" w14:textId="73B8EAD2" w:rsidR="00FA0B70" w:rsidRPr="00662BCF" w:rsidRDefault="00FA0B70" w:rsidP="00FA0B70">
      <w:pPr>
        <w:spacing w:after="0"/>
        <w:rPr>
          <w:rFonts w:ascii="Times New Roman"/>
        </w:rPr>
      </w:pPr>
      <w:r w:rsidRPr="00662BCF">
        <w:rPr>
          <w:rFonts w:ascii="Times New Roman"/>
        </w:rPr>
        <w:t xml:space="preserve">According to Shankoff, Phillps, and council (2000), social security has detrimental impact on children’s social and emotional development. Research in early childhood education has establish that social insecurity has a negative influence on this aid group. Negative early experiences can harm children’s mental health and have a lasting impact on their cognitive, behavioural, social and emotional development. Furthermore, social insecurity can lead to parental impoverishment,  resulting in a high rate of school </w:t>
      </w:r>
      <w:r w:rsidRPr="00662BCF">
        <w:rPr>
          <w:rFonts w:ascii="Times New Roman"/>
        </w:rPr>
        <w:lastRenderedPageBreak/>
        <w:t xml:space="preserve">dropout and bleak economic and social prospects, including mobility, hopelessness, hunger, and food insecurity. These factors have a long lasting impact on children’s learning. Therefore, it is essential to investigate the effect and implications of insecurity on children’s education and development. The findings of this study will provide valuable insight on parent perception on effect and implication of insecurity on Nursery and primary education in Offa/ Oyun Local Government Areas, Kwara and Nigeria as a whole, ultimately informing potential solutions.  </w:t>
      </w:r>
    </w:p>
    <w:p w14:paraId="4328CE37" w14:textId="77777777" w:rsidR="00662BCF" w:rsidRDefault="00662BCF" w:rsidP="00E418B9">
      <w:pPr>
        <w:spacing w:after="0"/>
        <w:rPr>
          <w:rFonts w:ascii="Times New Roman"/>
          <w:b/>
          <w:bCs/>
        </w:rPr>
      </w:pPr>
    </w:p>
    <w:p w14:paraId="36576D50" w14:textId="72E12A83" w:rsidR="00E418B9" w:rsidRPr="00662BCF" w:rsidRDefault="00E418B9" w:rsidP="00E418B9">
      <w:pPr>
        <w:spacing w:after="0"/>
        <w:rPr>
          <w:rFonts w:ascii="Times New Roman"/>
          <w:b/>
          <w:bCs/>
        </w:rPr>
      </w:pPr>
      <w:r w:rsidRPr="00662BCF">
        <w:rPr>
          <w:rFonts w:ascii="Times New Roman"/>
          <w:b/>
          <w:bCs/>
        </w:rPr>
        <w:t>Statement of the Problem</w:t>
      </w:r>
    </w:p>
    <w:p w14:paraId="1D5D059F" w14:textId="77777777" w:rsidR="00662BCF" w:rsidRDefault="00662BCF" w:rsidP="00D77B89">
      <w:pPr>
        <w:rPr>
          <w:rFonts w:ascii="Times New Roman"/>
        </w:rPr>
      </w:pPr>
    </w:p>
    <w:p w14:paraId="14C02620" w14:textId="0F7BD9BE" w:rsidR="00D77B89" w:rsidRPr="00662BCF" w:rsidRDefault="00D77B89" w:rsidP="00D77B89">
      <w:pPr>
        <w:rPr>
          <w:rFonts w:ascii="Times New Roman"/>
        </w:rPr>
      </w:pPr>
      <w:r w:rsidRPr="00662BCF">
        <w:rPr>
          <w:rFonts w:ascii="Times New Roman"/>
        </w:rPr>
        <w:t>Nigeria has faced persistent insecurity challenges, resulting in the destruction of lives and property worth billions of naira. Consequently, the education sectors have been affected, with school children, structures, resources and facilities suffering the consequences . Although the North – Eastern region has borne the brunt of these challenges, other parts of the country, including the study area, have not been spared. The study area, comprising Offa and Oyun Local Government Areas, has specifically been affected by:</w:t>
      </w:r>
    </w:p>
    <w:p w14:paraId="2A835C76" w14:textId="14AD7610" w:rsidR="00D77B89" w:rsidRPr="00662BCF" w:rsidRDefault="00D77B89" w:rsidP="00D77B89">
      <w:pPr>
        <w:rPr>
          <w:rFonts w:ascii="Times New Roman"/>
        </w:rPr>
      </w:pPr>
      <w:r w:rsidRPr="00662BCF">
        <w:rPr>
          <w:rFonts w:ascii="Times New Roman"/>
        </w:rPr>
        <w:t>I.</w:t>
      </w:r>
      <w:r w:rsidRPr="00662BCF">
        <w:rPr>
          <w:rFonts w:ascii="Times New Roman"/>
        </w:rPr>
        <w:tab/>
        <w:t xml:space="preserve">The long- standing boundary dispute between  Offa and Erin-ile leading to violent clashes </w:t>
      </w:r>
      <w:r w:rsidRPr="00662BCF">
        <w:rPr>
          <w:rFonts w:ascii="Times New Roman"/>
        </w:rPr>
        <w:tab/>
        <w:t xml:space="preserve">and loss of property. According to Oladimeji, Ayuba and Ayodele (2019) occurs in 1971, </w:t>
      </w:r>
      <w:r w:rsidRPr="00662BCF">
        <w:rPr>
          <w:rFonts w:ascii="Times New Roman"/>
        </w:rPr>
        <w:tab/>
        <w:t xml:space="preserve">1975, 1997, 2008 and January 2013 which can be tagged “mega dispute” of all because it </w:t>
      </w:r>
      <w:r w:rsidRPr="00662BCF">
        <w:rPr>
          <w:rFonts w:ascii="Times New Roman"/>
        </w:rPr>
        <w:tab/>
        <w:t xml:space="preserve">claimed </w:t>
      </w:r>
      <w:r w:rsidR="00662BCF">
        <w:rPr>
          <w:rFonts w:ascii="Times New Roman"/>
        </w:rPr>
        <w:tab/>
      </w:r>
      <w:r w:rsidRPr="00662BCF">
        <w:rPr>
          <w:rFonts w:ascii="Times New Roman"/>
        </w:rPr>
        <w:t xml:space="preserve">many lives and properties. </w:t>
      </w:r>
    </w:p>
    <w:p w14:paraId="0C7EF59C" w14:textId="5D96FA5C" w:rsidR="00D77B89" w:rsidRPr="00662BCF" w:rsidRDefault="00D77B89" w:rsidP="00D77B89">
      <w:pPr>
        <w:rPr>
          <w:rFonts w:ascii="Times New Roman"/>
        </w:rPr>
      </w:pPr>
      <w:r w:rsidRPr="00662BCF">
        <w:rPr>
          <w:rFonts w:ascii="Times New Roman"/>
        </w:rPr>
        <w:t>II.</w:t>
      </w:r>
      <w:r w:rsidRPr="00662BCF">
        <w:rPr>
          <w:rFonts w:ascii="Times New Roman"/>
        </w:rPr>
        <w:tab/>
        <w:t xml:space="preserve">Religious conflicts, notably the controversy over Hijab wearing in Christian Mission </w:t>
      </w:r>
      <w:r w:rsidRPr="00662BCF">
        <w:rPr>
          <w:rFonts w:ascii="Times New Roman"/>
        </w:rPr>
        <w:tab/>
        <w:t xml:space="preserve">schools, </w:t>
      </w:r>
      <w:r w:rsidR="00662BCF">
        <w:rPr>
          <w:rFonts w:ascii="Times New Roman"/>
        </w:rPr>
        <w:tab/>
      </w:r>
      <w:r w:rsidRPr="00662BCF">
        <w:rPr>
          <w:rFonts w:ascii="Times New Roman"/>
        </w:rPr>
        <w:t xml:space="preserve">resulting in school closures and disrupted education.         </w:t>
      </w:r>
    </w:p>
    <w:p w14:paraId="18982DA5" w14:textId="77777777" w:rsidR="00D77B89" w:rsidRPr="00662BCF" w:rsidRDefault="00D77B89" w:rsidP="00D77B89">
      <w:pPr>
        <w:rPr>
          <w:rFonts w:ascii="Times New Roman"/>
        </w:rPr>
      </w:pPr>
      <w:r w:rsidRPr="00662BCF">
        <w:rPr>
          <w:rFonts w:ascii="Times New Roman"/>
        </w:rPr>
        <w:t>These insecurity challenges have far-reaching implications for Nigeria’s future, negatively impacting children’s education and their potential contributions to national development. This study aims to investigate effects of insecurity on children’s education in the study area and explore parents’ perception on the matter</w:t>
      </w:r>
    </w:p>
    <w:p w14:paraId="66F8411E" w14:textId="19D65DA9" w:rsidR="00D77B89" w:rsidRPr="00662BCF" w:rsidRDefault="00D77B89" w:rsidP="00D77B89">
      <w:pPr>
        <w:rPr>
          <w:rFonts w:ascii="Times New Roman"/>
          <w:b/>
        </w:rPr>
      </w:pPr>
      <w:r w:rsidRPr="00662BCF">
        <w:rPr>
          <w:rFonts w:ascii="Times New Roman"/>
          <w:b/>
        </w:rPr>
        <w:t>Scope of the study</w:t>
      </w:r>
    </w:p>
    <w:p w14:paraId="69831DC6" w14:textId="11D417AD" w:rsidR="00D77B89" w:rsidRPr="00662BCF" w:rsidRDefault="00D77B89" w:rsidP="00D77B89">
      <w:pPr>
        <w:rPr>
          <w:rFonts w:ascii="Times New Roman"/>
          <w:bCs/>
        </w:rPr>
      </w:pPr>
      <w:r w:rsidRPr="00662BCF">
        <w:rPr>
          <w:rFonts w:ascii="Times New Roman"/>
          <w:bCs/>
        </w:rPr>
        <w:t>Offa and Oyun Local Government Areas have experienced various form of insecurity in recent years, including land/boundary disputes, religious conflicts, and communal crises. These conflicts have led to disruptions in children’s access to education, displacement ,fear, and trauma .This study aims to provide insights into the effects of insecurity on children’s education and inform strategies for promoting education in conflict affected areas.</w:t>
      </w:r>
    </w:p>
    <w:p w14:paraId="4D0D3316" w14:textId="30AD5532" w:rsidR="00E418B9" w:rsidRPr="00662BCF" w:rsidRDefault="00E418B9" w:rsidP="00D77B89">
      <w:pPr>
        <w:spacing w:line="360" w:lineRule="auto"/>
        <w:rPr>
          <w:rFonts w:ascii="Times New Roman"/>
          <w:u w:val="single"/>
        </w:rPr>
      </w:pPr>
      <w:r w:rsidRPr="00662BCF">
        <w:rPr>
          <w:rFonts w:ascii="Times New Roman"/>
          <w:b/>
        </w:rPr>
        <w:t xml:space="preserve">Significance of the </w:t>
      </w:r>
      <w:r w:rsidR="00D77B89" w:rsidRPr="00662BCF">
        <w:rPr>
          <w:rFonts w:ascii="Times New Roman"/>
          <w:b/>
        </w:rPr>
        <w:t>study</w:t>
      </w:r>
    </w:p>
    <w:p w14:paraId="1EE05615" w14:textId="208C0BDD" w:rsidR="00D77B89" w:rsidRPr="00662BCF" w:rsidRDefault="00D77B89" w:rsidP="00D77B89">
      <w:pPr>
        <w:spacing w:after="0"/>
        <w:rPr>
          <w:rFonts w:ascii="Times New Roman"/>
          <w:bCs/>
        </w:rPr>
      </w:pPr>
      <w:r w:rsidRPr="00662BCF">
        <w:rPr>
          <w:rFonts w:ascii="Times New Roman"/>
          <w:bCs/>
        </w:rPr>
        <w:t xml:space="preserve">The study would provide valuable insight into the effect of insecurity on children’s education which could inform policies and program designed to support children’s educational needs in Nigeria. Also, the findings could be used to inform intervention policies and helping to improve educational outcomes for children in Nigeria and Africa at large. Again, the study would help raise awareness of the impact of insecurity on </w:t>
      </w:r>
      <w:r w:rsidRPr="00662BCF">
        <w:rPr>
          <w:rFonts w:ascii="Times New Roman"/>
          <w:bCs/>
        </w:rPr>
        <w:lastRenderedPageBreak/>
        <w:t>children’s education, which could encourage more people action to improve the situation thereby having positive impact on the future of Nigeria children and Nigerian.</w:t>
      </w:r>
    </w:p>
    <w:p w14:paraId="4C5B5762" w14:textId="77777777" w:rsidR="00D77B89" w:rsidRPr="00662BCF" w:rsidRDefault="00D77B89" w:rsidP="00D77B89">
      <w:pPr>
        <w:spacing w:after="0" w:line="360" w:lineRule="auto"/>
        <w:rPr>
          <w:rFonts w:ascii="Times New Roman"/>
          <w:b/>
          <w:bCs/>
        </w:rPr>
      </w:pPr>
    </w:p>
    <w:p w14:paraId="2BFAFE72" w14:textId="7EE9046A" w:rsidR="00D77B89" w:rsidRPr="00662BCF" w:rsidRDefault="00D77B89" w:rsidP="00D77B89">
      <w:pPr>
        <w:spacing w:after="0"/>
        <w:rPr>
          <w:rFonts w:ascii="Times New Roman"/>
          <w:b/>
          <w:bCs/>
        </w:rPr>
      </w:pPr>
      <w:r w:rsidRPr="00662BCF">
        <w:rPr>
          <w:rFonts w:ascii="Times New Roman"/>
          <w:b/>
          <w:bCs/>
        </w:rPr>
        <w:t>Research questions</w:t>
      </w:r>
    </w:p>
    <w:p w14:paraId="57002B83" w14:textId="4D0C941F" w:rsidR="00D77B89" w:rsidRPr="00662BCF" w:rsidRDefault="00D77B89" w:rsidP="00D77B89">
      <w:pPr>
        <w:spacing w:after="0"/>
        <w:rPr>
          <w:rFonts w:ascii="Times New Roman"/>
        </w:rPr>
      </w:pPr>
      <w:r w:rsidRPr="00662BCF">
        <w:rPr>
          <w:rFonts w:ascii="Times New Roman"/>
        </w:rPr>
        <w:t>1.</w:t>
      </w:r>
      <w:r w:rsidRPr="00662BCF">
        <w:rPr>
          <w:rFonts w:ascii="Times New Roman"/>
        </w:rPr>
        <w:tab/>
        <w:t xml:space="preserve">What are effects of insecurity on Nursery and Primary Educations in Offa/Oyun Local </w:t>
      </w:r>
      <w:r w:rsidRPr="00662BCF">
        <w:rPr>
          <w:rFonts w:ascii="Times New Roman"/>
        </w:rPr>
        <w:tab/>
        <w:t xml:space="preserve">Government Areas, Kwara State? </w:t>
      </w:r>
    </w:p>
    <w:p w14:paraId="1D79FBF1" w14:textId="227F8D8B" w:rsidR="00E418B9" w:rsidRPr="00662BCF" w:rsidRDefault="00D77B89" w:rsidP="00D77B89">
      <w:pPr>
        <w:spacing w:after="0"/>
        <w:rPr>
          <w:rFonts w:ascii="Times New Roman"/>
        </w:rPr>
      </w:pPr>
      <w:r w:rsidRPr="00662BCF">
        <w:rPr>
          <w:rFonts w:ascii="Times New Roman"/>
        </w:rPr>
        <w:t>2.</w:t>
      </w:r>
      <w:r w:rsidRPr="00662BCF">
        <w:rPr>
          <w:rFonts w:ascii="Times New Roman"/>
        </w:rPr>
        <w:tab/>
        <w:t xml:space="preserve">What is the implication of the effects of insecurity on the future of  Offa/Oyun Local </w:t>
      </w:r>
      <w:r w:rsidRPr="00662BCF">
        <w:rPr>
          <w:rFonts w:ascii="Times New Roman"/>
        </w:rPr>
        <w:tab/>
        <w:t>Government Areas  societies?</w:t>
      </w:r>
    </w:p>
    <w:p w14:paraId="6BC2FBE7" w14:textId="77777777" w:rsidR="00E418B9" w:rsidRPr="00662BCF" w:rsidRDefault="00E418B9" w:rsidP="00E418B9">
      <w:pPr>
        <w:spacing w:after="0"/>
        <w:rPr>
          <w:rFonts w:ascii="Times New Roman"/>
        </w:rPr>
      </w:pPr>
    </w:p>
    <w:p w14:paraId="3246C554" w14:textId="77777777" w:rsidR="00E418B9" w:rsidRPr="00662BCF" w:rsidRDefault="00E418B9" w:rsidP="00E418B9">
      <w:pPr>
        <w:autoSpaceDE w:val="0"/>
        <w:autoSpaceDN w:val="0"/>
        <w:adjustRightInd w:val="0"/>
        <w:spacing w:after="0"/>
        <w:rPr>
          <w:rFonts w:ascii="Times New Roman" w:eastAsia="SymbolMT-Identity-H"/>
          <w:b/>
        </w:rPr>
      </w:pPr>
      <w:r w:rsidRPr="00662BCF">
        <w:rPr>
          <w:rFonts w:ascii="Times New Roman" w:eastAsia="SymbolMT-Identity-H"/>
          <w:b/>
        </w:rPr>
        <w:t>Methodology</w:t>
      </w:r>
    </w:p>
    <w:p w14:paraId="600CFD75" w14:textId="77777777" w:rsidR="00E418B9" w:rsidRPr="00662BCF" w:rsidRDefault="00E418B9" w:rsidP="00E418B9">
      <w:pPr>
        <w:pStyle w:val="Default"/>
        <w:rPr>
          <w:b/>
          <w:bCs/>
          <w:sz w:val="22"/>
          <w:szCs w:val="22"/>
        </w:rPr>
      </w:pPr>
      <w:r w:rsidRPr="00662BCF">
        <w:rPr>
          <w:b/>
          <w:bCs/>
          <w:sz w:val="22"/>
          <w:szCs w:val="22"/>
        </w:rPr>
        <w:t>Research Design</w:t>
      </w:r>
    </w:p>
    <w:p w14:paraId="1B5DCF16" w14:textId="63263019" w:rsidR="00D77B89" w:rsidRPr="00662BCF" w:rsidRDefault="00D77B89" w:rsidP="00D77B89">
      <w:pPr>
        <w:spacing w:after="0"/>
        <w:rPr>
          <w:rFonts w:ascii="Times New Roman" w:eastAsiaTheme="minorHAnsi"/>
          <w:color w:val="000000"/>
        </w:rPr>
      </w:pPr>
      <w:r w:rsidRPr="00662BCF">
        <w:rPr>
          <w:rFonts w:ascii="Times New Roman" w:eastAsiaTheme="minorHAnsi"/>
          <w:color w:val="000000"/>
        </w:rPr>
        <w:t xml:space="preserve">This study employed a descriptive survey design, utilizing questionnaire to collect data from respondent. The aim of descriptive survey is to gather data from a representative sample of the population, describe specific features of the sample, and generalize the findings to the entire population. In this study the researcher collected data from a large sample of parents’ in Offa/Oyun Local Government Areas of Kwara state to examine effect of insecurity on children’s education, making the descriptive survey design an appropriate choice. </w:t>
      </w:r>
    </w:p>
    <w:p w14:paraId="616B4D7E" w14:textId="77777777" w:rsidR="00662BCF" w:rsidRDefault="00662BCF" w:rsidP="00D77B89">
      <w:pPr>
        <w:spacing w:after="0"/>
        <w:rPr>
          <w:rFonts w:ascii="Times New Roman" w:eastAsiaTheme="minorHAnsi"/>
          <w:b/>
          <w:bCs/>
          <w:color w:val="000000"/>
        </w:rPr>
      </w:pPr>
    </w:p>
    <w:p w14:paraId="78DE4B31" w14:textId="040F7E42" w:rsidR="00D77B89" w:rsidRPr="00662BCF" w:rsidRDefault="00D77B89" w:rsidP="00D77B89">
      <w:pPr>
        <w:spacing w:after="0"/>
        <w:rPr>
          <w:rFonts w:ascii="Times New Roman" w:eastAsiaTheme="minorHAnsi"/>
          <w:b/>
          <w:bCs/>
          <w:color w:val="000000"/>
        </w:rPr>
      </w:pPr>
      <w:r w:rsidRPr="00662BCF">
        <w:rPr>
          <w:rFonts w:ascii="Times New Roman" w:eastAsiaTheme="minorHAnsi"/>
          <w:b/>
          <w:bCs/>
          <w:color w:val="000000"/>
        </w:rPr>
        <w:t xml:space="preserve">Population of the study </w:t>
      </w:r>
    </w:p>
    <w:p w14:paraId="5415763D" w14:textId="77777777" w:rsidR="00662BCF" w:rsidRDefault="00662BCF" w:rsidP="00D77B89">
      <w:pPr>
        <w:spacing w:after="0"/>
        <w:rPr>
          <w:rFonts w:ascii="Times New Roman" w:eastAsiaTheme="minorHAnsi"/>
          <w:color w:val="000000"/>
        </w:rPr>
      </w:pPr>
    </w:p>
    <w:p w14:paraId="02F78C98" w14:textId="6C88B85B" w:rsidR="00D77B89" w:rsidRPr="00662BCF" w:rsidRDefault="00D77B89" w:rsidP="00D77B89">
      <w:pPr>
        <w:spacing w:after="0"/>
        <w:rPr>
          <w:rFonts w:ascii="Times New Roman" w:eastAsiaTheme="minorHAnsi"/>
          <w:color w:val="000000"/>
        </w:rPr>
      </w:pPr>
      <w:r w:rsidRPr="00662BCF">
        <w:rPr>
          <w:rFonts w:ascii="Times New Roman" w:eastAsiaTheme="minorHAnsi"/>
          <w:color w:val="000000"/>
        </w:rPr>
        <w:t xml:space="preserve">The targeted population are all the parents and communities in Offa and Oyun local government areas.  </w:t>
      </w:r>
    </w:p>
    <w:p w14:paraId="204214CF" w14:textId="77777777" w:rsidR="00662BCF" w:rsidRDefault="00662BCF" w:rsidP="00D77B89">
      <w:pPr>
        <w:spacing w:after="0"/>
        <w:rPr>
          <w:rFonts w:ascii="Times New Roman" w:eastAsiaTheme="minorHAnsi"/>
          <w:b/>
          <w:bCs/>
          <w:color w:val="000000"/>
        </w:rPr>
      </w:pPr>
    </w:p>
    <w:p w14:paraId="6DD94502" w14:textId="5665F3AD" w:rsidR="00D77B89" w:rsidRPr="00662BCF" w:rsidRDefault="00D77B89" w:rsidP="00D77B89">
      <w:pPr>
        <w:spacing w:after="0"/>
        <w:rPr>
          <w:rFonts w:ascii="Times New Roman" w:eastAsiaTheme="minorHAnsi"/>
          <w:b/>
          <w:bCs/>
          <w:color w:val="000000"/>
        </w:rPr>
      </w:pPr>
      <w:r w:rsidRPr="00662BCF">
        <w:rPr>
          <w:rFonts w:ascii="Times New Roman" w:eastAsiaTheme="minorHAnsi"/>
          <w:b/>
          <w:bCs/>
          <w:color w:val="000000"/>
        </w:rPr>
        <w:t xml:space="preserve">Sample and Sampling Techniques </w:t>
      </w:r>
    </w:p>
    <w:p w14:paraId="003D87AE" w14:textId="77777777" w:rsidR="00662BCF" w:rsidRDefault="00662BCF" w:rsidP="00D77B89">
      <w:pPr>
        <w:spacing w:after="0"/>
        <w:rPr>
          <w:rFonts w:ascii="Times New Roman" w:eastAsiaTheme="minorHAnsi"/>
          <w:color w:val="000000"/>
        </w:rPr>
      </w:pPr>
    </w:p>
    <w:p w14:paraId="0D733772" w14:textId="77777777" w:rsidR="00662BCF" w:rsidRDefault="00D77B89" w:rsidP="00D77B89">
      <w:pPr>
        <w:spacing w:after="0"/>
        <w:rPr>
          <w:rFonts w:ascii="Times New Roman" w:eastAsiaTheme="minorHAnsi"/>
          <w:color w:val="000000"/>
        </w:rPr>
      </w:pPr>
      <w:r w:rsidRPr="00662BCF">
        <w:rPr>
          <w:rFonts w:ascii="Times New Roman" w:eastAsiaTheme="minorHAnsi"/>
          <w:color w:val="000000"/>
        </w:rPr>
        <w:t xml:space="preserve">Ten communities were selected for this study in Offa and Oyun Government Areas of Kwara state Nigeria.  </w:t>
      </w:r>
    </w:p>
    <w:p w14:paraId="43395ADC" w14:textId="538AC34D" w:rsidR="00D77B89" w:rsidRPr="00662BCF" w:rsidRDefault="00D77B89" w:rsidP="00D77B89">
      <w:pPr>
        <w:spacing w:after="0"/>
        <w:rPr>
          <w:rFonts w:ascii="Times New Roman" w:eastAsiaTheme="minorHAnsi"/>
          <w:color w:val="000000"/>
        </w:rPr>
      </w:pPr>
      <w:r w:rsidRPr="00662BCF">
        <w:rPr>
          <w:rFonts w:ascii="Times New Roman" w:eastAsiaTheme="minorHAnsi"/>
          <w:color w:val="000000"/>
        </w:rPr>
        <w:t>Forty (40) parents each were selected as a sample from each of the ten communities, making a total of 400 parents.</w:t>
      </w:r>
    </w:p>
    <w:p w14:paraId="08B09448" w14:textId="77777777" w:rsidR="00662BCF" w:rsidRDefault="00662BCF" w:rsidP="00D77B89">
      <w:pPr>
        <w:spacing w:after="0"/>
        <w:rPr>
          <w:rFonts w:ascii="Times New Roman" w:eastAsiaTheme="minorHAnsi"/>
          <w:b/>
          <w:bCs/>
          <w:color w:val="000000"/>
        </w:rPr>
      </w:pPr>
    </w:p>
    <w:p w14:paraId="0A5F8184" w14:textId="1822C371" w:rsidR="00D77B89" w:rsidRPr="00662BCF" w:rsidRDefault="00D77B89" w:rsidP="00D77B89">
      <w:pPr>
        <w:spacing w:after="0"/>
        <w:rPr>
          <w:rFonts w:ascii="Times New Roman" w:eastAsiaTheme="minorHAnsi"/>
          <w:b/>
          <w:bCs/>
          <w:color w:val="000000"/>
        </w:rPr>
      </w:pPr>
      <w:r w:rsidRPr="00662BCF">
        <w:rPr>
          <w:rFonts w:ascii="Times New Roman" w:eastAsiaTheme="minorHAnsi"/>
          <w:b/>
          <w:bCs/>
          <w:color w:val="000000"/>
        </w:rPr>
        <w:t xml:space="preserve">Data Collection Method </w:t>
      </w:r>
    </w:p>
    <w:p w14:paraId="09074DD7" w14:textId="77777777" w:rsidR="00662BCF" w:rsidRDefault="00662BCF" w:rsidP="00D77B89">
      <w:pPr>
        <w:spacing w:after="0"/>
        <w:rPr>
          <w:rFonts w:ascii="Times New Roman" w:eastAsiaTheme="minorHAnsi"/>
          <w:color w:val="000000"/>
        </w:rPr>
      </w:pPr>
    </w:p>
    <w:p w14:paraId="0CF86565" w14:textId="7935338B" w:rsidR="00D77B89" w:rsidRPr="00662BCF" w:rsidRDefault="00D77B89" w:rsidP="00D77B89">
      <w:pPr>
        <w:spacing w:after="0"/>
        <w:rPr>
          <w:rFonts w:ascii="Times New Roman" w:eastAsiaTheme="minorHAnsi"/>
          <w:color w:val="000000"/>
        </w:rPr>
      </w:pPr>
      <w:r w:rsidRPr="00662BCF">
        <w:rPr>
          <w:rFonts w:ascii="Times New Roman" w:eastAsiaTheme="minorHAnsi"/>
          <w:color w:val="000000"/>
        </w:rPr>
        <w:t xml:space="preserve">The questionnaire tagged “ Effects of Insecurity on Children Education(EICE)”  was drawn . it has three sections. Section A, seeks to obtain responses on the personal information about the respondents.  Section B, was directed at obtaining response on the effects of insecurity on nursery and primary education, Section C was directed at obtaining response on the implications on the two local government areas and nation insecurity on the Nigeria society. </w:t>
      </w:r>
    </w:p>
    <w:p w14:paraId="13FEED63" w14:textId="77777777" w:rsidR="00662BCF" w:rsidRDefault="00662BCF" w:rsidP="00D77B89">
      <w:pPr>
        <w:spacing w:after="0"/>
        <w:rPr>
          <w:rFonts w:ascii="Times New Roman" w:eastAsiaTheme="minorHAnsi"/>
          <w:b/>
          <w:bCs/>
          <w:color w:val="000000"/>
        </w:rPr>
      </w:pPr>
    </w:p>
    <w:p w14:paraId="30568F43" w14:textId="7841EBC5" w:rsidR="00D77B89" w:rsidRPr="00662BCF" w:rsidRDefault="00D77B89" w:rsidP="00D77B89">
      <w:pPr>
        <w:spacing w:after="0"/>
        <w:rPr>
          <w:rFonts w:ascii="Times New Roman" w:eastAsiaTheme="minorHAnsi"/>
          <w:b/>
          <w:bCs/>
          <w:color w:val="000000"/>
        </w:rPr>
      </w:pPr>
      <w:r w:rsidRPr="00662BCF">
        <w:rPr>
          <w:rFonts w:ascii="Times New Roman" w:eastAsiaTheme="minorHAnsi"/>
          <w:b/>
          <w:bCs/>
          <w:color w:val="000000"/>
        </w:rPr>
        <w:t>Data Analysis Method</w:t>
      </w:r>
    </w:p>
    <w:p w14:paraId="497DEDB8" w14:textId="77777777" w:rsidR="00662BCF" w:rsidRDefault="00662BCF" w:rsidP="00D77B89">
      <w:pPr>
        <w:spacing w:after="0"/>
        <w:rPr>
          <w:rFonts w:ascii="Times New Roman" w:eastAsiaTheme="minorHAnsi"/>
          <w:color w:val="000000"/>
        </w:rPr>
      </w:pPr>
    </w:p>
    <w:p w14:paraId="03C2C054" w14:textId="35E5BC84" w:rsidR="00D77B89" w:rsidRPr="00662BCF" w:rsidRDefault="00D77B89" w:rsidP="00D77B89">
      <w:pPr>
        <w:spacing w:after="0"/>
        <w:rPr>
          <w:rFonts w:ascii="Times New Roman" w:eastAsiaTheme="minorHAnsi"/>
          <w:color w:val="000000"/>
        </w:rPr>
      </w:pPr>
      <w:r w:rsidRPr="00662BCF">
        <w:rPr>
          <w:rFonts w:ascii="Times New Roman" w:eastAsiaTheme="minorHAnsi"/>
          <w:color w:val="000000"/>
        </w:rPr>
        <w:t>The data collected was analyzed using the Likert scale and simple percentage analysis. The responses to the questionnaire were scored using the Likert scale with ‘’Agree’’ responses assigned a value of 1 and ‘’Disagree’’ responses assigned a value of 0. The percentage of respondents who agreed or disagreed with each statement was calculated to determine the level of agreement or disagreement.</w:t>
      </w:r>
    </w:p>
    <w:p w14:paraId="615918D3" w14:textId="77777777" w:rsidR="00D77B89" w:rsidRPr="00662BCF" w:rsidRDefault="00D77B89" w:rsidP="00D77B89">
      <w:pPr>
        <w:spacing w:after="0"/>
        <w:rPr>
          <w:rFonts w:ascii="Times New Roman" w:eastAsiaTheme="minorHAnsi"/>
          <w:b/>
          <w:bCs/>
          <w:color w:val="000000"/>
        </w:rPr>
      </w:pPr>
      <w:r w:rsidRPr="00662BCF">
        <w:rPr>
          <w:rFonts w:ascii="Times New Roman" w:eastAsiaTheme="minorHAnsi"/>
          <w:b/>
          <w:bCs/>
          <w:color w:val="000000"/>
        </w:rPr>
        <w:lastRenderedPageBreak/>
        <w:t>Validity and Reliability</w:t>
      </w:r>
    </w:p>
    <w:p w14:paraId="7571B65E" w14:textId="77777777" w:rsidR="00662BCF" w:rsidRDefault="00662BCF" w:rsidP="00D77B89">
      <w:pPr>
        <w:spacing w:after="0"/>
        <w:rPr>
          <w:rFonts w:ascii="Times New Roman" w:eastAsiaTheme="minorHAnsi"/>
          <w:color w:val="000000"/>
        </w:rPr>
      </w:pPr>
    </w:p>
    <w:p w14:paraId="17DE4073" w14:textId="7F15768B" w:rsidR="00E418B9" w:rsidRPr="00662BCF" w:rsidRDefault="00D77B89" w:rsidP="00D77B89">
      <w:pPr>
        <w:spacing w:after="0"/>
        <w:rPr>
          <w:rFonts w:ascii="Times New Roman"/>
        </w:rPr>
      </w:pPr>
      <w:r w:rsidRPr="00662BCF">
        <w:rPr>
          <w:rFonts w:ascii="Times New Roman" w:eastAsiaTheme="minorHAnsi"/>
          <w:color w:val="000000"/>
        </w:rPr>
        <w:t xml:space="preserve">Copies of the questionnaire (TEICE)  were given to three experts at Kwara State College of Education Oro to validate the instrument. The expert confirmed the appropriateness, clarity and comprehensiveness of the item in the questionnaire. The face and content validity of the instrument were </w:t>
      </w:r>
      <w:r w:rsidR="00630C7F" w:rsidRPr="00662BCF">
        <w:rPr>
          <w:rFonts w:ascii="Times New Roman" w:eastAsiaTheme="minorHAnsi"/>
          <w:color w:val="000000"/>
        </w:rPr>
        <w:t>strengthened</w:t>
      </w:r>
      <w:r w:rsidRPr="00662BCF">
        <w:rPr>
          <w:rFonts w:ascii="Times New Roman" w:eastAsiaTheme="minorHAnsi"/>
          <w:color w:val="000000"/>
        </w:rPr>
        <w:t xml:space="preserve"> by the constructive  criticism and opinion of expert on items of the questionnaire. To establish the reliability of (TEICE) test/retest method was adopted. </w:t>
      </w:r>
      <w:r w:rsidR="00E418B9" w:rsidRPr="00662BCF">
        <w:rPr>
          <w:rFonts w:ascii="Times New Roman"/>
        </w:rPr>
        <w:t>than the critical value (1.98) the hypothesis is accepted. Hence, there is no difference in the attitude of married female students towards breastfeeding based on religion.</w:t>
      </w:r>
    </w:p>
    <w:p w14:paraId="6B0F4722" w14:textId="77777777" w:rsidR="00662BCF" w:rsidRDefault="00662BCF" w:rsidP="00630C7F">
      <w:pPr>
        <w:autoSpaceDE w:val="0"/>
        <w:autoSpaceDN w:val="0"/>
        <w:adjustRightInd w:val="0"/>
        <w:rPr>
          <w:rFonts w:ascii="Times New Roman"/>
          <w:b/>
          <w:bCs/>
          <w:color w:val="000000"/>
        </w:rPr>
      </w:pPr>
    </w:p>
    <w:p w14:paraId="798EE888" w14:textId="266E285D" w:rsidR="00630C7F" w:rsidRPr="00662BCF" w:rsidRDefault="00630C7F" w:rsidP="00630C7F">
      <w:pPr>
        <w:autoSpaceDE w:val="0"/>
        <w:autoSpaceDN w:val="0"/>
        <w:adjustRightInd w:val="0"/>
        <w:rPr>
          <w:rFonts w:ascii="Times New Roman"/>
          <w:b/>
          <w:bCs/>
          <w:color w:val="000000"/>
        </w:rPr>
      </w:pPr>
      <w:r w:rsidRPr="00662BCF">
        <w:rPr>
          <w:rFonts w:ascii="Times New Roman"/>
          <w:b/>
          <w:bCs/>
          <w:color w:val="000000"/>
        </w:rPr>
        <w:t xml:space="preserve">Result and Discussion </w:t>
      </w:r>
    </w:p>
    <w:p w14:paraId="445B4881" w14:textId="7A7BB020" w:rsidR="00E418B9" w:rsidRPr="00662BCF" w:rsidRDefault="00630C7F" w:rsidP="00630C7F">
      <w:pPr>
        <w:autoSpaceDE w:val="0"/>
        <w:autoSpaceDN w:val="0"/>
        <w:adjustRightInd w:val="0"/>
        <w:rPr>
          <w:rFonts w:ascii="Times New Roman"/>
          <w:color w:val="000000"/>
        </w:rPr>
      </w:pPr>
      <w:r w:rsidRPr="00662BCF">
        <w:rPr>
          <w:rFonts w:ascii="Times New Roman"/>
          <w:color w:val="000000"/>
        </w:rPr>
        <w:t xml:space="preserve">The research questions raised in the study were analyzed using the frequency and percentages distributions. The analyses were conducted according to the questionnaire items, as presented below  </w:t>
      </w:r>
    </w:p>
    <w:p w14:paraId="3792A654" w14:textId="77777777" w:rsidR="00630C7F" w:rsidRPr="00662BCF" w:rsidRDefault="00630C7F" w:rsidP="00630C7F">
      <w:pPr>
        <w:rPr>
          <w:rFonts w:ascii="Times New Roman"/>
          <w:b/>
        </w:rPr>
      </w:pPr>
      <w:r w:rsidRPr="00662BCF">
        <w:rPr>
          <w:rFonts w:ascii="Times New Roman"/>
          <w:b/>
        </w:rPr>
        <w:t xml:space="preserve">Table 1: frequency distribution respondent according to age group </w:t>
      </w:r>
    </w:p>
    <w:tbl>
      <w:tblPr>
        <w:tblStyle w:val="TableGrid"/>
        <w:tblW w:w="0" w:type="auto"/>
        <w:tblLook w:val="04A0" w:firstRow="1" w:lastRow="0" w:firstColumn="1" w:lastColumn="0" w:noHBand="0" w:noVBand="1"/>
      </w:tblPr>
      <w:tblGrid>
        <w:gridCol w:w="2394"/>
        <w:gridCol w:w="2394"/>
        <w:gridCol w:w="2394"/>
      </w:tblGrid>
      <w:tr w:rsidR="00630C7F" w:rsidRPr="00662BCF" w14:paraId="2CC9C1F3" w14:textId="77777777" w:rsidTr="00AA1B93">
        <w:tc>
          <w:tcPr>
            <w:tcW w:w="2394" w:type="dxa"/>
          </w:tcPr>
          <w:p w14:paraId="31A7715E" w14:textId="77777777" w:rsidR="00630C7F" w:rsidRPr="00662BCF" w:rsidRDefault="00630C7F" w:rsidP="00630C7F">
            <w:pPr>
              <w:rPr>
                <w:rFonts w:ascii="Times New Roman"/>
                <w:b/>
              </w:rPr>
            </w:pPr>
            <w:r w:rsidRPr="00662BCF">
              <w:rPr>
                <w:rFonts w:ascii="Times New Roman"/>
                <w:b/>
              </w:rPr>
              <w:t xml:space="preserve">Age </w:t>
            </w:r>
          </w:p>
        </w:tc>
        <w:tc>
          <w:tcPr>
            <w:tcW w:w="2394" w:type="dxa"/>
          </w:tcPr>
          <w:p w14:paraId="7FB4EFB9" w14:textId="77777777" w:rsidR="00630C7F" w:rsidRPr="00662BCF" w:rsidRDefault="00630C7F" w:rsidP="00630C7F">
            <w:pPr>
              <w:rPr>
                <w:rFonts w:ascii="Times New Roman"/>
                <w:b/>
              </w:rPr>
            </w:pPr>
            <w:r w:rsidRPr="00662BCF">
              <w:rPr>
                <w:rFonts w:ascii="Times New Roman"/>
                <w:b/>
              </w:rPr>
              <w:t xml:space="preserve">No of respondent </w:t>
            </w:r>
          </w:p>
        </w:tc>
        <w:tc>
          <w:tcPr>
            <w:tcW w:w="2394" w:type="dxa"/>
          </w:tcPr>
          <w:p w14:paraId="5B5D7E79" w14:textId="77777777" w:rsidR="00630C7F" w:rsidRPr="00662BCF" w:rsidRDefault="00630C7F" w:rsidP="00630C7F">
            <w:pPr>
              <w:rPr>
                <w:rFonts w:ascii="Times New Roman"/>
                <w:b/>
              </w:rPr>
            </w:pPr>
            <w:r w:rsidRPr="00662BCF">
              <w:rPr>
                <w:rFonts w:ascii="Times New Roman"/>
                <w:b/>
              </w:rPr>
              <w:t>Percentage</w:t>
            </w:r>
          </w:p>
        </w:tc>
      </w:tr>
      <w:tr w:rsidR="00630C7F" w:rsidRPr="00662BCF" w14:paraId="2AC648FC" w14:textId="77777777" w:rsidTr="00AA1B93">
        <w:tc>
          <w:tcPr>
            <w:tcW w:w="2394" w:type="dxa"/>
          </w:tcPr>
          <w:p w14:paraId="53224086" w14:textId="77777777" w:rsidR="00630C7F" w:rsidRPr="00662BCF" w:rsidRDefault="00630C7F" w:rsidP="00630C7F">
            <w:pPr>
              <w:rPr>
                <w:rFonts w:ascii="Times New Roman"/>
              </w:rPr>
            </w:pPr>
            <w:r w:rsidRPr="00662BCF">
              <w:rPr>
                <w:rFonts w:ascii="Times New Roman"/>
              </w:rPr>
              <w:t xml:space="preserve">16-35 </w:t>
            </w:r>
          </w:p>
        </w:tc>
        <w:tc>
          <w:tcPr>
            <w:tcW w:w="2394" w:type="dxa"/>
          </w:tcPr>
          <w:p w14:paraId="641225D3" w14:textId="77777777" w:rsidR="00630C7F" w:rsidRPr="00662BCF" w:rsidRDefault="00630C7F" w:rsidP="00630C7F">
            <w:pPr>
              <w:rPr>
                <w:rFonts w:ascii="Times New Roman"/>
              </w:rPr>
            </w:pPr>
            <w:r w:rsidRPr="00662BCF">
              <w:rPr>
                <w:rFonts w:ascii="Times New Roman"/>
              </w:rPr>
              <w:t>126</w:t>
            </w:r>
          </w:p>
        </w:tc>
        <w:tc>
          <w:tcPr>
            <w:tcW w:w="2394" w:type="dxa"/>
          </w:tcPr>
          <w:p w14:paraId="274204FE" w14:textId="77777777" w:rsidR="00630C7F" w:rsidRPr="00662BCF" w:rsidRDefault="00630C7F" w:rsidP="00630C7F">
            <w:pPr>
              <w:rPr>
                <w:rFonts w:ascii="Times New Roman"/>
              </w:rPr>
            </w:pPr>
            <w:r w:rsidRPr="00662BCF">
              <w:rPr>
                <w:rFonts w:ascii="Times New Roman"/>
              </w:rPr>
              <w:t>31.55</w:t>
            </w:r>
          </w:p>
        </w:tc>
      </w:tr>
      <w:tr w:rsidR="00630C7F" w:rsidRPr="00662BCF" w14:paraId="19179152" w14:textId="77777777" w:rsidTr="00AA1B93">
        <w:tc>
          <w:tcPr>
            <w:tcW w:w="2394" w:type="dxa"/>
          </w:tcPr>
          <w:p w14:paraId="13EAB4AE" w14:textId="77777777" w:rsidR="00630C7F" w:rsidRPr="00662BCF" w:rsidRDefault="00630C7F" w:rsidP="00630C7F">
            <w:pPr>
              <w:rPr>
                <w:rFonts w:ascii="Times New Roman"/>
              </w:rPr>
            </w:pPr>
            <w:r w:rsidRPr="00662BCF">
              <w:rPr>
                <w:rFonts w:ascii="Times New Roman"/>
              </w:rPr>
              <w:t>35-50</w:t>
            </w:r>
          </w:p>
        </w:tc>
        <w:tc>
          <w:tcPr>
            <w:tcW w:w="2394" w:type="dxa"/>
          </w:tcPr>
          <w:p w14:paraId="2E22357A" w14:textId="77777777" w:rsidR="00630C7F" w:rsidRPr="00662BCF" w:rsidRDefault="00630C7F" w:rsidP="00630C7F">
            <w:pPr>
              <w:rPr>
                <w:rFonts w:ascii="Times New Roman"/>
              </w:rPr>
            </w:pPr>
            <w:r w:rsidRPr="00662BCF">
              <w:rPr>
                <w:rFonts w:ascii="Times New Roman"/>
              </w:rPr>
              <w:t>146</w:t>
            </w:r>
          </w:p>
        </w:tc>
        <w:tc>
          <w:tcPr>
            <w:tcW w:w="2394" w:type="dxa"/>
          </w:tcPr>
          <w:p w14:paraId="716A60FC" w14:textId="77777777" w:rsidR="00630C7F" w:rsidRPr="00662BCF" w:rsidRDefault="00630C7F" w:rsidP="00630C7F">
            <w:pPr>
              <w:rPr>
                <w:rFonts w:ascii="Times New Roman"/>
              </w:rPr>
            </w:pPr>
            <w:r w:rsidRPr="00662BCF">
              <w:rPr>
                <w:rFonts w:ascii="Times New Roman"/>
              </w:rPr>
              <w:t>36.5</w:t>
            </w:r>
          </w:p>
        </w:tc>
      </w:tr>
      <w:tr w:rsidR="00630C7F" w:rsidRPr="00662BCF" w14:paraId="1C4099F5" w14:textId="77777777" w:rsidTr="00AA1B93">
        <w:tc>
          <w:tcPr>
            <w:tcW w:w="2394" w:type="dxa"/>
          </w:tcPr>
          <w:p w14:paraId="382EAE50" w14:textId="77777777" w:rsidR="00630C7F" w:rsidRPr="00662BCF" w:rsidRDefault="00630C7F" w:rsidP="00630C7F">
            <w:pPr>
              <w:rPr>
                <w:rFonts w:ascii="Times New Roman"/>
              </w:rPr>
            </w:pPr>
            <w:r w:rsidRPr="00662BCF">
              <w:rPr>
                <w:rFonts w:ascii="Times New Roman"/>
              </w:rPr>
              <w:t xml:space="preserve">51 above </w:t>
            </w:r>
          </w:p>
        </w:tc>
        <w:tc>
          <w:tcPr>
            <w:tcW w:w="2394" w:type="dxa"/>
          </w:tcPr>
          <w:p w14:paraId="71E1FD63" w14:textId="77777777" w:rsidR="00630C7F" w:rsidRPr="00662BCF" w:rsidRDefault="00630C7F" w:rsidP="00630C7F">
            <w:pPr>
              <w:rPr>
                <w:rFonts w:ascii="Times New Roman"/>
              </w:rPr>
            </w:pPr>
            <w:r w:rsidRPr="00662BCF">
              <w:rPr>
                <w:rFonts w:ascii="Times New Roman"/>
              </w:rPr>
              <w:t>128</w:t>
            </w:r>
          </w:p>
        </w:tc>
        <w:tc>
          <w:tcPr>
            <w:tcW w:w="2394" w:type="dxa"/>
          </w:tcPr>
          <w:p w14:paraId="05C2C65D" w14:textId="77777777" w:rsidR="00630C7F" w:rsidRPr="00662BCF" w:rsidRDefault="00630C7F" w:rsidP="00630C7F">
            <w:pPr>
              <w:rPr>
                <w:rFonts w:ascii="Times New Roman"/>
              </w:rPr>
            </w:pPr>
            <w:r w:rsidRPr="00662BCF">
              <w:rPr>
                <w:rFonts w:ascii="Times New Roman"/>
              </w:rPr>
              <w:t>32</w:t>
            </w:r>
          </w:p>
        </w:tc>
      </w:tr>
      <w:tr w:rsidR="00630C7F" w:rsidRPr="00662BCF" w14:paraId="3E415212" w14:textId="77777777" w:rsidTr="00AA1B93">
        <w:tc>
          <w:tcPr>
            <w:tcW w:w="2394" w:type="dxa"/>
          </w:tcPr>
          <w:p w14:paraId="755EFA02" w14:textId="77777777" w:rsidR="00630C7F" w:rsidRPr="00662BCF" w:rsidRDefault="00630C7F" w:rsidP="00630C7F">
            <w:pPr>
              <w:rPr>
                <w:rFonts w:ascii="Times New Roman"/>
              </w:rPr>
            </w:pPr>
            <w:r w:rsidRPr="00662BCF">
              <w:rPr>
                <w:rFonts w:ascii="Times New Roman"/>
              </w:rPr>
              <w:t xml:space="preserve">Total </w:t>
            </w:r>
          </w:p>
        </w:tc>
        <w:tc>
          <w:tcPr>
            <w:tcW w:w="2394" w:type="dxa"/>
          </w:tcPr>
          <w:p w14:paraId="57AA0CCC" w14:textId="77777777" w:rsidR="00630C7F" w:rsidRPr="00662BCF" w:rsidRDefault="00630C7F" w:rsidP="00630C7F">
            <w:pPr>
              <w:rPr>
                <w:rFonts w:ascii="Times New Roman"/>
              </w:rPr>
            </w:pPr>
            <w:r w:rsidRPr="00662BCF">
              <w:rPr>
                <w:rFonts w:ascii="Times New Roman"/>
              </w:rPr>
              <w:t>400</w:t>
            </w:r>
          </w:p>
        </w:tc>
        <w:tc>
          <w:tcPr>
            <w:tcW w:w="2394" w:type="dxa"/>
          </w:tcPr>
          <w:p w14:paraId="31B9C181" w14:textId="77777777" w:rsidR="00630C7F" w:rsidRPr="00662BCF" w:rsidRDefault="00630C7F" w:rsidP="00630C7F">
            <w:pPr>
              <w:rPr>
                <w:rFonts w:ascii="Times New Roman"/>
              </w:rPr>
            </w:pPr>
            <w:r w:rsidRPr="00662BCF">
              <w:rPr>
                <w:rFonts w:ascii="Times New Roman"/>
              </w:rPr>
              <w:t xml:space="preserve">100%  </w:t>
            </w:r>
          </w:p>
        </w:tc>
      </w:tr>
    </w:tbl>
    <w:p w14:paraId="603A1B4F" w14:textId="77777777" w:rsidR="00630C7F" w:rsidRPr="00662BCF" w:rsidRDefault="00630C7F" w:rsidP="00630C7F">
      <w:pPr>
        <w:rPr>
          <w:rFonts w:ascii="Times New Roman"/>
        </w:rPr>
      </w:pPr>
      <w:r w:rsidRPr="00662BCF">
        <w:rPr>
          <w:rFonts w:ascii="Times New Roman"/>
        </w:rPr>
        <w:t xml:space="preserve">Four hundred (400) questionnaire was distributed to respondents. Of this 126(31.5%) were ages 18-35 while 146 (36.5%) were within ages 35-50 and 128 (32%) were within the ranges of 51 above. </w:t>
      </w:r>
    </w:p>
    <w:p w14:paraId="30368143" w14:textId="77777777" w:rsidR="00630C7F" w:rsidRPr="00662BCF" w:rsidRDefault="00630C7F" w:rsidP="00630C7F">
      <w:pPr>
        <w:rPr>
          <w:rFonts w:ascii="Times New Roman"/>
          <w:b/>
        </w:rPr>
      </w:pPr>
      <w:r w:rsidRPr="00662BCF">
        <w:rPr>
          <w:rFonts w:ascii="Times New Roman"/>
          <w:b/>
        </w:rPr>
        <w:t>Table 2: Frequency Distribution Of Respondent According To Educational Qualification</w:t>
      </w:r>
    </w:p>
    <w:tbl>
      <w:tblPr>
        <w:tblStyle w:val="TableGrid"/>
        <w:tblpPr w:leftFromText="180" w:rightFromText="180" w:vertAnchor="text" w:tblpY="1"/>
        <w:tblOverlap w:val="never"/>
        <w:tblW w:w="0" w:type="auto"/>
        <w:tblLook w:val="04A0" w:firstRow="1" w:lastRow="0" w:firstColumn="1" w:lastColumn="0" w:noHBand="0" w:noVBand="1"/>
      </w:tblPr>
      <w:tblGrid>
        <w:gridCol w:w="2448"/>
        <w:gridCol w:w="2340"/>
        <w:gridCol w:w="2430"/>
      </w:tblGrid>
      <w:tr w:rsidR="00630C7F" w:rsidRPr="00662BCF" w14:paraId="28D64DDA" w14:textId="77777777" w:rsidTr="00AA1B93">
        <w:tc>
          <w:tcPr>
            <w:tcW w:w="2448" w:type="dxa"/>
          </w:tcPr>
          <w:p w14:paraId="3609BFD5" w14:textId="77777777" w:rsidR="00630C7F" w:rsidRPr="00662BCF" w:rsidRDefault="00630C7F" w:rsidP="00630C7F">
            <w:pPr>
              <w:rPr>
                <w:rFonts w:ascii="Times New Roman"/>
                <w:b/>
              </w:rPr>
            </w:pPr>
            <w:r w:rsidRPr="00662BCF">
              <w:rPr>
                <w:rFonts w:ascii="Times New Roman"/>
                <w:b/>
              </w:rPr>
              <w:t xml:space="preserve">Gender </w:t>
            </w:r>
          </w:p>
        </w:tc>
        <w:tc>
          <w:tcPr>
            <w:tcW w:w="2340" w:type="dxa"/>
          </w:tcPr>
          <w:p w14:paraId="2F1115B6" w14:textId="77777777" w:rsidR="00630C7F" w:rsidRPr="00662BCF" w:rsidRDefault="00630C7F" w:rsidP="00630C7F">
            <w:pPr>
              <w:rPr>
                <w:rFonts w:ascii="Times New Roman"/>
                <w:b/>
              </w:rPr>
            </w:pPr>
            <w:r w:rsidRPr="00662BCF">
              <w:rPr>
                <w:rFonts w:ascii="Times New Roman"/>
                <w:b/>
              </w:rPr>
              <w:t xml:space="preserve">No of respondent </w:t>
            </w:r>
          </w:p>
        </w:tc>
        <w:tc>
          <w:tcPr>
            <w:tcW w:w="2430" w:type="dxa"/>
          </w:tcPr>
          <w:p w14:paraId="3D7ABDF6" w14:textId="77777777" w:rsidR="00630C7F" w:rsidRPr="00662BCF" w:rsidRDefault="00630C7F" w:rsidP="00630C7F">
            <w:pPr>
              <w:rPr>
                <w:rFonts w:ascii="Times New Roman"/>
                <w:b/>
              </w:rPr>
            </w:pPr>
            <w:r w:rsidRPr="00662BCF">
              <w:rPr>
                <w:rFonts w:ascii="Times New Roman"/>
                <w:b/>
              </w:rPr>
              <w:t>Percentage</w:t>
            </w:r>
          </w:p>
        </w:tc>
      </w:tr>
      <w:tr w:rsidR="00630C7F" w:rsidRPr="00662BCF" w14:paraId="79400FA3" w14:textId="77777777" w:rsidTr="00AA1B93">
        <w:tc>
          <w:tcPr>
            <w:tcW w:w="2448" w:type="dxa"/>
          </w:tcPr>
          <w:p w14:paraId="4075629C" w14:textId="77777777" w:rsidR="00630C7F" w:rsidRPr="00662BCF" w:rsidRDefault="00630C7F" w:rsidP="00630C7F">
            <w:pPr>
              <w:rPr>
                <w:rFonts w:ascii="Times New Roman"/>
              </w:rPr>
            </w:pPr>
            <w:r w:rsidRPr="00662BCF">
              <w:rPr>
                <w:rFonts w:ascii="Times New Roman"/>
              </w:rPr>
              <w:t>Male</w:t>
            </w:r>
          </w:p>
        </w:tc>
        <w:tc>
          <w:tcPr>
            <w:tcW w:w="2340" w:type="dxa"/>
          </w:tcPr>
          <w:p w14:paraId="7254E046" w14:textId="77777777" w:rsidR="00630C7F" w:rsidRPr="00662BCF" w:rsidRDefault="00630C7F" w:rsidP="00630C7F">
            <w:pPr>
              <w:rPr>
                <w:rFonts w:ascii="Times New Roman"/>
              </w:rPr>
            </w:pPr>
            <w:r w:rsidRPr="00662BCF">
              <w:rPr>
                <w:rFonts w:ascii="Times New Roman"/>
              </w:rPr>
              <w:t>212</w:t>
            </w:r>
          </w:p>
        </w:tc>
        <w:tc>
          <w:tcPr>
            <w:tcW w:w="2430" w:type="dxa"/>
          </w:tcPr>
          <w:p w14:paraId="3D2CC2F5" w14:textId="77777777" w:rsidR="00630C7F" w:rsidRPr="00662BCF" w:rsidRDefault="00630C7F" w:rsidP="00630C7F">
            <w:pPr>
              <w:rPr>
                <w:rFonts w:ascii="Times New Roman"/>
              </w:rPr>
            </w:pPr>
            <w:r w:rsidRPr="00662BCF">
              <w:rPr>
                <w:rFonts w:ascii="Times New Roman"/>
              </w:rPr>
              <w:t>53</w:t>
            </w:r>
          </w:p>
        </w:tc>
      </w:tr>
      <w:tr w:rsidR="00630C7F" w:rsidRPr="00662BCF" w14:paraId="6DBCBC70" w14:textId="77777777" w:rsidTr="00AA1B93">
        <w:tc>
          <w:tcPr>
            <w:tcW w:w="2448" w:type="dxa"/>
          </w:tcPr>
          <w:p w14:paraId="29A4C9DE" w14:textId="77777777" w:rsidR="00630C7F" w:rsidRPr="00662BCF" w:rsidRDefault="00630C7F" w:rsidP="00630C7F">
            <w:pPr>
              <w:rPr>
                <w:rFonts w:ascii="Times New Roman"/>
              </w:rPr>
            </w:pPr>
            <w:r w:rsidRPr="00662BCF">
              <w:rPr>
                <w:rFonts w:ascii="Times New Roman"/>
              </w:rPr>
              <w:t>Female</w:t>
            </w:r>
          </w:p>
        </w:tc>
        <w:tc>
          <w:tcPr>
            <w:tcW w:w="2340" w:type="dxa"/>
          </w:tcPr>
          <w:p w14:paraId="31E1019F" w14:textId="77777777" w:rsidR="00630C7F" w:rsidRPr="00662BCF" w:rsidRDefault="00630C7F" w:rsidP="00630C7F">
            <w:pPr>
              <w:rPr>
                <w:rFonts w:ascii="Times New Roman"/>
              </w:rPr>
            </w:pPr>
            <w:r w:rsidRPr="00662BCF">
              <w:rPr>
                <w:rFonts w:ascii="Times New Roman"/>
              </w:rPr>
              <w:t>188</w:t>
            </w:r>
          </w:p>
        </w:tc>
        <w:tc>
          <w:tcPr>
            <w:tcW w:w="2430" w:type="dxa"/>
          </w:tcPr>
          <w:p w14:paraId="2007FE8A" w14:textId="77777777" w:rsidR="00630C7F" w:rsidRPr="00662BCF" w:rsidRDefault="00630C7F" w:rsidP="00630C7F">
            <w:pPr>
              <w:rPr>
                <w:rFonts w:ascii="Times New Roman"/>
              </w:rPr>
            </w:pPr>
            <w:r w:rsidRPr="00662BCF">
              <w:rPr>
                <w:rFonts w:ascii="Times New Roman"/>
              </w:rPr>
              <w:t>47</w:t>
            </w:r>
          </w:p>
        </w:tc>
      </w:tr>
      <w:tr w:rsidR="00630C7F" w:rsidRPr="00662BCF" w14:paraId="32F5A983" w14:textId="77777777" w:rsidTr="00AA1B93">
        <w:tc>
          <w:tcPr>
            <w:tcW w:w="2448" w:type="dxa"/>
          </w:tcPr>
          <w:p w14:paraId="7C95F963" w14:textId="77777777" w:rsidR="00630C7F" w:rsidRPr="00662BCF" w:rsidRDefault="00630C7F" w:rsidP="00630C7F">
            <w:pPr>
              <w:rPr>
                <w:rFonts w:ascii="Times New Roman"/>
              </w:rPr>
            </w:pPr>
            <w:r w:rsidRPr="00662BCF">
              <w:rPr>
                <w:rFonts w:ascii="Times New Roman"/>
              </w:rPr>
              <w:t>Total</w:t>
            </w:r>
          </w:p>
        </w:tc>
        <w:tc>
          <w:tcPr>
            <w:tcW w:w="2340" w:type="dxa"/>
          </w:tcPr>
          <w:p w14:paraId="208D4FF7" w14:textId="77777777" w:rsidR="00630C7F" w:rsidRPr="00662BCF" w:rsidRDefault="00630C7F" w:rsidP="00630C7F">
            <w:pPr>
              <w:rPr>
                <w:rFonts w:ascii="Times New Roman"/>
              </w:rPr>
            </w:pPr>
            <w:r w:rsidRPr="00662BCF">
              <w:rPr>
                <w:rFonts w:ascii="Times New Roman"/>
              </w:rPr>
              <w:t>400</w:t>
            </w:r>
          </w:p>
        </w:tc>
        <w:tc>
          <w:tcPr>
            <w:tcW w:w="2430" w:type="dxa"/>
          </w:tcPr>
          <w:p w14:paraId="68417A17" w14:textId="77777777" w:rsidR="00630C7F" w:rsidRPr="00662BCF" w:rsidRDefault="00630C7F" w:rsidP="00630C7F">
            <w:pPr>
              <w:rPr>
                <w:rFonts w:ascii="Times New Roman"/>
              </w:rPr>
            </w:pPr>
            <w:r w:rsidRPr="00662BCF">
              <w:rPr>
                <w:rFonts w:ascii="Times New Roman"/>
              </w:rPr>
              <w:t>100%</w:t>
            </w:r>
          </w:p>
        </w:tc>
      </w:tr>
    </w:tbl>
    <w:p w14:paraId="1574C250" w14:textId="77777777" w:rsidR="00630C7F" w:rsidRPr="00662BCF" w:rsidRDefault="00630C7F" w:rsidP="00630C7F">
      <w:pPr>
        <w:rPr>
          <w:rFonts w:ascii="Times New Roman"/>
        </w:rPr>
      </w:pPr>
      <w:r w:rsidRPr="00662BCF">
        <w:rPr>
          <w:rFonts w:ascii="Times New Roman"/>
        </w:rPr>
        <w:br w:type="textWrapping" w:clear="all"/>
        <w:t xml:space="preserve">Table 2 showed that 212 (53%) of the respondents are male while 188(47%) are female </w:t>
      </w:r>
    </w:p>
    <w:p w14:paraId="6BFCDAF4" w14:textId="77777777" w:rsidR="00662BCF" w:rsidRDefault="00662BCF" w:rsidP="00630C7F">
      <w:pPr>
        <w:rPr>
          <w:rFonts w:ascii="Times New Roman"/>
          <w:b/>
        </w:rPr>
      </w:pPr>
    </w:p>
    <w:p w14:paraId="72445E98" w14:textId="77777777" w:rsidR="00662BCF" w:rsidRDefault="00662BCF" w:rsidP="00630C7F">
      <w:pPr>
        <w:rPr>
          <w:rFonts w:ascii="Times New Roman"/>
          <w:b/>
        </w:rPr>
      </w:pPr>
    </w:p>
    <w:p w14:paraId="3B4F219F" w14:textId="5E68B714" w:rsidR="00630C7F" w:rsidRPr="00662BCF" w:rsidRDefault="00630C7F" w:rsidP="00630C7F">
      <w:pPr>
        <w:rPr>
          <w:rFonts w:ascii="Times New Roman"/>
          <w:b/>
        </w:rPr>
      </w:pPr>
      <w:r w:rsidRPr="00662BCF">
        <w:rPr>
          <w:rFonts w:ascii="Times New Roman"/>
          <w:b/>
        </w:rPr>
        <w:lastRenderedPageBreak/>
        <w:t xml:space="preserve">Table 3: Frequency Distribution Of Respondent According To Educational Qualification  </w:t>
      </w:r>
    </w:p>
    <w:tbl>
      <w:tblPr>
        <w:tblStyle w:val="TableGrid"/>
        <w:tblpPr w:leftFromText="180" w:rightFromText="180" w:vertAnchor="text" w:horzAnchor="margin" w:tblpY="92"/>
        <w:tblW w:w="0" w:type="auto"/>
        <w:tblLook w:val="04A0" w:firstRow="1" w:lastRow="0" w:firstColumn="1" w:lastColumn="0" w:noHBand="0" w:noVBand="1"/>
      </w:tblPr>
      <w:tblGrid>
        <w:gridCol w:w="2358"/>
        <w:gridCol w:w="2430"/>
        <w:gridCol w:w="2430"/>
      </w:tblGrid>
      <w:tr w:rsidR="00630C7F" w:rsidRPr="00662BCF" w14:paraId="578F7273" w14:textId="77777777" w:rsidTr="00AA1B93">
        <w:tc>
          <w:tcPr>
            <w:tcW w:w="2358" w:type="dxa"/>
          </w:tcPr>
          <w:p w14:paraId="65C9B131" w14:textId="77777777" w:rsidR="00630C7F" w:rsidRPr="00662BCF" w:rsidRDefault="00630C7F" w:rsidP="00630C7F">
            <w:pPr>
              <w:rPr>
                <w:rFonts w:ascii="Times New Roman"/>
                <w:b/>
              </w:rPr>
            </w:pPr>
            <w:r w:rsidRPr="00662BCF">
              <w:rPr>
                <w:rFonts w:ascii="Times New Roman"/>
                <w:b/>
              </w:rPr>
              <w:t xml:space="preserve">Qualification </w:t>
            </w:r>
          </w:p>
        </w:tc>
        <w:tc>
          <w:tcPr>
            <w:tcW w:w="2430" w:type="dxa"/>
          </w:tcPr>
          <w:p w14:paraId="059F9C3E" w14:textId="77777777" w:rsidR="00630C7F" w:rsidRPr="00662BCF" w:rsidRDefault="00630C7F" w:rsidP="00630C7F">
            <w:pPr>
              <w:rPr>
                <w:rFonts w:ascii="Times New Roman"/>
                <w:b/>
              </w:rPr>
            </w:pPr>
            <w:r w:rsidRPr="00662BCF">
              <w:rPr>
                <w:rFonts w:ascii="Times New Roman"/>
                <w:b/>
              </w:rPr>
              <w:t xml:space="preserve">No of respondent </w:t>
            </w:r>
          </w:p>
        </w:tc>
        <w:tc>
          <w:tcPr>
            <w:tcW w:w="2430" w:type="dxa"/>
          </w:tcPr>
          <w:p w14:paraId="5739982A" w14:textId="77777777" w:rsidR="00630C7F" w:rsidRPr="00662BCF" w:rsidRDefault="00630C7F" w:rsidP="00630C7F">
            <w:pPr>
              <w:rPr>
                <w:rFonts w:ascii="Times New Roman"/>
                <w:b/>
              </w:rPr>
            </w:pPr>
            <w:r w:rsidRPr="00662BCF">
              <w:rPr>
                <w:rFonts w:ascii="Times New Roman"/>
                <w:b/>
              </w:rPr>
              <w:t xml:space="preserve">Percentage </w:t>
            </w:r>
          </w:p>
        </w:tc>
      </w:tr>
      <w:tr w:rsidR="00630C7F" w:rsidRPr="00662BCF" w14:paraId="33842346" w14:textId="77777777" w:rsidTr="00AA1B93">
        <w:tc>
          <w:tcPr>
            <w:tcW w:w="2358" w:type="dxa"/>
          </w:tcPr>
          <w:p w14:paraId="352694E6" w14:textId="77777777" w:rsidR="00630C7F" w:rsidRPr="00662BCF" w:rsidRDefault="00630C7F" w:rsidP="00630C7F">
            <w:pPr>
              <w:rPr>
                <w:rFonts w:ascii="Times New Roman"/>
              </w:rPr>
            </w:pPr>
            <w:r w:rsidRPr="00662BCF">
              <w:rPr>
                <w:rFonts w:ascii="Times New Roman"/>
              </w:rPr>
              <w:t xml:space="preserve">Illiterates </w:t>
            </w:r>
          </w:p>
        </w:tc>
        <w:tc>
          <w:tcPr>
            <w:tcW w:w="2430" w:type="dxa"/>
          </w:tcPr>
          <w:p w14:paraId="242AFD58" w14:textId="77777777" w:rsidR="00630C7F" w:rsidRPr="00662BCF" w:rsidRDefault="00630C7F" w:rsidP="00630C7F">
            <w:pPr>
              <w:rPr>
                <w:rFonts w:ascii="Times New Roman"/>
              </w:rPr>
            </w:pPr>
            <w:r w:rsidRPr="00662BCF">
              <w:rPr>
                <w:rFonts w:ascii="Times New Roman"/>
              </w:rPr>
              <w:t>41</w:t>
            </w:r>
          </w:p>
        </w:tc>
        <w:tc>
          <w:tcPr>
            <w:tcW w:w="2430" w:type="dxa"/>
          </w:tcPr>
          <w:p w14:paraId="2045DEE1" w14:textId="77777777" w:rsidR="00630C7F" w:rsidRPr="00662BCF" w:rsidRDefault="00630C7F" w:rsidP="00630C7F">
            <w:pPr>
              <w:rPr>
                <w:rFonts w:ascii="Times New Roman"/>
              </w:rPr>
            </w:pPr>
            <w:r w:rsidRPr="00662BCF">
              <w:rPr>
                <w:rFonts w:ascii="Times New Roman"/>
              </w:rPr>
              <w:t>10.25</w:t>
            </w:r>
          </w:p>
        </w:tc>
      </w:tr>
      <w:tr w:rsidR="00630C7F" w:rsidRPr="00662BCF" w14:paraId="79E3FD44" w14:textId="77777777" w:rsidTr="00AA1B93">
        <w:tc>
          <w:tcPr>
            <w:tcW w:w="2358" w:type="dxa"/>
          </w:tcPr>
          <w:p w14:paraId="6F49FD7B" w14:textId="77777777" w:rsidR="00630C7F" w:rsidRPr="00662BCF" w:rsidRDefault="00630C7F" w:rsidP="00630C7F">
            <w:pPr>
              <w:rPr>
                <w:rFonts w:ascii="Times New Roman"/>
              </w:rPr>
            </w:pPr>
            <w:r w:rsidRPr="00662BCF">
              <w:rPr>
                <w:rFonts w:ascii="Times New Roman"/>
              </w:rPr>
              <w:t xml:space="preserve">Non graduate </w:t>
            </w:r>
          </w:p>
        </w:tc>
        <w:tc>
          <w:tcPr>
            <w:tcW w:w="2430" w:type="dxa"/>
          </w:tcPr>
          <w:p w14:paraId="048E5BB6" w14:textId="77777777" w:rsidR="00630C7F" w:rsidRPr="00662BCF" w:rsidRDefault="00630C7F" w:rsidP="00630C7F">
            <w:pPr>
              <w:rPr>
                <w:rFonts w:ascii="Times New Roman"/>
              </w:rPr>
            </w:pPr>
            <w:r w:rsidRPr="00662BCF">
              <w:rPr>
                <w:rFonts w:ascii="Times New Roman"/>
              </w:rPr>
              <w:t>191</w:t>
            </w:r>
          </w:p>
        </w:tc>
        <w:tc>
          <w:tcPr>
            <w:tcW w:w="2430" w:type="dxa"/>
          </w:tcPr>
          <w:p w14:paraId="64610AB0" w14:textId="77777777" w:rsidR="00630C7F" w:rsidRPr="00662BCF" w:rsidRDefault="00630C7F" w:rsidP="00630C7F">
            <w:pPr>
              <w:rPr>
                <w:rFonts w:ascii="Times New Roman"/>
              </w:rPr>
            </w:pPr>
            <w:r w:rsidRPr="00662BCF">
              <w:rPr>
                <w:rFonts w:ascii="Times New Roman"/>
              </w:rPr>
              <w:t>47.75</w:t>
            </w:r>
          </w:p>
        </w:tc>
      </w:tr>
      <w:tr w:rsidR="00630C7F" w:rsidRPr="00662BCF" w14:paraId="564644FE" w14:textId="77777777" w:rsidTr="00AA1B93">
        <w:tc>
          <w:tcPr>
            <w:tcW w:w="2358" w:type="dxa"/>
          </w:tcPr>
          <w:p w14:paraId="3A781928" w14:textId="77777777" w:rsidR="00630C7F" w:rsidRPr="00662BCF" w:rsidRDefault="00630C7F" w:rsidP="00630C7F">
            <w:pPr>
              <w:rPr>
                <w:rFonts w:ascii="Times New Roman"/>
              </w:rPr>
            </w:pPr>
            <w:r w:rsidRPr="00662BCF">
              <w:rPr>
                <w:rFonts w:ascii="Times New Roman"/>
              </w:rPr>
              <w:t>Graduates</w:t>
            </w:r>
          </w:p>
        </w:tc>
        <w:tc>
          <w:tcPr>
            <w:tcW w:w="2430" w:type="dxa"/>
          </w:tcPr>
          <w:p w14:paraId="2C69EC53" w14:textId="77777777" w:rsidR="00630C7F" w:rsidRPr="00662BCF" w:rsidRDefault="00630C7F" w:rsidP="00630C7F">
            <w:pPr>
              <w:rPr>
                <w:rFonts w:ascii="Times New Roman"/>
              </w:rPr>
            </w:pPr>
            <w:r w:rsidRPr="00662BCF">
              <w:rPr>
                <w:rFonts w:ascii="Times New Roman"/>
              </w:rPr>
              <w:t>168</w:t>
            </w:r>
          </w:p>
        </w:tc>
        <w:tc>
          <w:tcPr>
            <w:tcW w:w="2430" w:type="dxa"/>
          </w:tcPr>
          <w:p w14:paraId="769BE8FE" w14:textId="77777777" w:rsidR="00630C7F" w:rsidRPr="00662BCF" w:rsidRDefault="00630C7F" w:rsidP="00630C7F">
            <w:pPr>
              <w:rPr>
                <w:rFonts w:ascii="Times New Roman"/>
              </w:rPr>
            </w:pPr>
            <w:r w:rsidRPr="00662BCF">
              <w:rPr>
                <w:rFonts w:ascii="Times New Roman"/>
              </w:rPr>
              <w:t>42</w:t>
            </w:r>
          </w:p>
        </w:tc>
      </w:tr>
      <w:tr w:rsidR="00630C7F" w:rsidRPr="00662BCF" w14:paraId="618D3490" w14:textId="77777777" w:rsidTr="00AA1B93">
        <w:tc>
          <w:tcPr>
            <w:tcW w:w="2358" w:type="dxa"/>
          </w:tcPr>
          <w:p w14:paraId="60D1B3B1" w14:textId="77777777" w:rsidR="00630C7F" w:rsidRPr="00662BCF" w:rsidRDefault="00630C7F" w:rsidP="00630C7F">
            <w:pPr>
              <w:rPr>
                <w:rFonts w:ascii="Times New Roman"/>
              </w:rPr>
            </w:pPr>
            <w:r w:rsidRPr="00662BCF">
              <w:rPr>
                <w:rFonts w:ascii="Times New Roman"/>
              </w:rPr>
              <w:t xml:space="preserve">Total </w:t>
            </w:r>
          </w:p>
        </w:tc>
        <w:tc>
          <w:tcPr>
            <w:tcW w:w="2430" w:type="dxa"/>
          </w:tcPr>
          <w:p w14:paraId="67E76AF6" w14:textId="77777777" w:rsidR="00630C7F" w:rsidRPr="00662BCF" w:rsidRDefault="00630C7F" w:rsidP="00630C7F">
            <w:pPr>
              <w:rPr>
                <w:rFonts w:ascii="Times New Roman"/>
              </w:rPr>
            </w:pPr>
            <w:r w:rsidRPr="00662BCF">
              <w:rPr>
                <w:rFonts w:ascii="Times New Roman"/>
              </w:rPr>
              <w:t>400</w:t>
            </w:r>
          </w:p>
        </w:tc>
        <w:tc>
          <w:tcPr>
            <w:tcW w:w="2430" w:type="dxa"/>
          </w:tcPr>
          <w:p w14:paraId="33FF3B28" w14:textId="77777777" w:rsidR="00630C7F" w:rsidRPr="00662BCF" w:rsidRDefault="00630C7F" w:rsidP="00630C7F">
            <w:pPr>
              <w:rPr>
                <w:rFonts w:ascii="Times New Roman"/>
              </w:rPr>
            </w:pPr>
            <w:r w:rsidRPr="00662BCF">
              <w:rPr>
                <w:rFonts w:ascii="Times New Roman"/>
              </w:rPr>
              <w:t>100%</w:t>
            </w:r>
          </w:p>
        </w:tc>
      </w:tr>
    </w:tbl>
    <w:p w14:paraId="012659A6" w14:textId="77777777" w:rsidR="00630C7F" w:rsidRPr="00662BCF" w:rsidRDefault="00630C7F" w:rsidP="00630C7F">
      <w:pPr>
        <w:rPr>
          <w:rFonts w:ascii="Times New Roman"/>
        </w:rPr>
      </w:pPr>
    </w:p>
    <w:p w14:paraId="3749E6E8" w14:textId="77777777" w:rsidR="00630C7F" w:rsidRPr="00662BCF" w:rsidRDefault="00630C7F" w:rsidP="00630C7F">
      <w:pPr>
        <w:rPr>
          <w:rFonts w:ascii="Times New Roman"/>
        </w:rPr>
      </w:pPr>
    </w:p>
    <w:p w14:paraId="292C3590" w14:textId="77777777" w:rsidR="00630C7F" w:rsidRPr="00662BCF" w:rsidRDefault="00630C7F" w:rsidP="00630C7F">
      <w:pPr>
        <w:rPr>
          <w:rFonts w:ascii="Times New Roman"/>
        </w:rPr>
      </w:pPr>
    </w:p>
    <w:p w14:paraId="200FAE1B" w14:textId="77777777" w:rsidR="00630C7F" w:rsidRPr="00662BCF" w:rsidRDefault="00630C7F" w:rsidP="00630C7F">
      <w:pPr>
        <w:rPr>
          <w:rFonts w:ascii="Times New Roman"/>
        </w:rPr>
      </w:pPr>
    </w:p>
    <w:p w14:paraId="5F2AF0FE" w14:textId="77777777" w:rsidR="00630C7F" w:rsidRPr="00662BCF" w:rsidRDefault="00630C7F" w:rsidP="00630C7F">
      <w:pPr>
        <w:rPr>
          <w:rFonts w:ascii="Times New Roman"/>
        </w:rPr>
      </w:pPr>
    </w:p>
    <w:p w14:paraId="0B152F77" w14:textId="77777777" w:rsidR="00630C7F" w:rsidRPr="00662BCF" w:rsidRDefault="00630C7F" w:rsidP="00630C7F">
      <w:pPr>
        <w:rPr>
          <w:rFonts w:ascii="Times New Roman"/>
        </w:rPr>
      </w:pPr>
    </w:p>
    <w:p w14:paraId="1496FEA7" w14:textId="0D6C340B" w:rsidR="00630C7F" w:rsidRPr="00662BCF" w:rsidRDefault="00630C7F" w:rsidP="00630C7F">
      <w:pPr>
        <w:rPr>
          <w:rFonts w:ascii="Times New Roman"/>
        </w:rPr>
      </w:pPr>
      <w:r w:rsidRPr="00662BCF">
        <w:rPr>
          <w:rFonts w:ascii="Times New Roman"/>
        </w:rPr>
        <w:t xml:space="preserve">Table 3: showed that 42 (10%) of the respondents were illiterate parent. Ome hundred and ninety one 191(47%) of them were illiterate but non graduates while 168 (42%) were graduate </w:t>
      </w:r>
    </w:p>
    <w:p w14:paraId="7FB41306" w14:textId="46CA94D0" w:rsidR="00630C7F" w:rsidRPr="00662BCF" w:rsidRDefault="00630C7F" w:rsidP="00630C7F">
      <w:pPr>
        <w:rPr>
          <w:rFonts w:ascii="Times New Roman"/>
          <w:b/>
          <w:bCs/>
        </w:rPr>
      </w:pPr>
      <w:r w:rsidRPr="00662BCF">
        <w:rPr>
          <w:rFonts w:ascii="Times New Roman"/>
          <w:b/>
          <w:bCs/>
        </w:rPr>
        <w:t xml:space="preserve">Result on the effect of insecurity in Nursery and primary education </w:t>
      </w:r>
    </w:p>
    <w:p w14:paraId="3A4ABC86" w14:textId="77777777" w:rsidR="00630C7F" w:rsidRPr="00662BCF" w:rsidRDefault="00630C7F" w:rsidP="00630C7F">
      <w:pPr>
        <w:rPr>
          <w:rFonts w:ascii="Times New Roman"/>
        </w:rPr>
      </w:pPr>
      <w:r w:rsidRPr="00662BCF">
        <w:rPr>
          <w:rFonts w:ascii="Times New Roman"/>
          <w:b/>
        </w:rPr>
        <w:t>Table 4: Response  Effects of Insecurity on Nursery and Primary Education</w:t>
      </w:r>
      <w:r w:rsidRPr="00662BCF">
        <w:rPr>
          <w:rFonts w:ascii="Times New Roman"/>
        </w:rPr>
        <w:t xml:space="preserve"> </w:t>
      </w:r>
      <w:r w:rsidRPr="00662BCF">
        <w:rPr>
          <w:rFonts w:ascii="Times New Roman"/>
          <w:b/>
        </w:rPr>
        <w:t>in Offa/Oyun Local Government Areas, Kwara State.</w:t>
      </w:r>
    </w:p>
    <w:tbl>
      <w:tblPr>
        <w:tblStyle w:val="TableGrid"/>
        <w:tblW w:w="0" w:type="auto"/>
        <w:tblLook w:val="04A0" w:firstRow="1" w:lastRow="0" w:firstColumn="1" w:lastColumn="0" w:noHBand="0" w:noVBand="1"/>
      </w:tblPr>
      <w:tblGrid>
        <w:gridCol w:w="641"/>
        <w:gridCol w:w="4080"/>
        <w:gridCol w:w="1150"/>
        <w:gridCol w:w="895"/>
        <w:gridCol w:w="1335"/>
        <w:gridCol w:w="1249"/>
      </w:tblGrid>
      <w:tr w:rsidR="00630C7F" w:rsidRPr="00662BCF" w14:paraId="17D6C90F" w14:textId="77777777" w:rsidTr="00AA1B93">
        <w:tc>
          <w:tcPr>
            <w:tcW w:w="648" w:type="dxa"/>
          </w:tcPr>
          <w:p w14:paraId="602F3785" w14:textId="77777777" w:rsidR="00630C7F" w:rsidRPr="00662BCF" w:rsidRDefault="00630C7F" w:rsidP="00630C7F">
            <w:pPr>
              <w:rPr>
                <w:rFonts w:ascii="Times New Roman"/>
                <w:b/>
              </w:rPr>
            </w:pPr>
            <w:r w:rsidRPr="00662BCF">
              <w:rPr>
                <w:rFonts w:ascii="Times New Roman"/>
                <w:b/>
              </w:rPr>
              <w:t xml:space="preserve">S/N </w:t>
            </w:r>
          </w:p>
        </w:tc>
        <w:tc>
          <w:tcPr>
            <w:tcW w:w="4320" w:type="dxa"/>
          </w:tcPr>
          <w:p w14:paraId="0E71D72A" w14:textId="77777777" w:rsidR="00630C7F" w:rsidRPr="00662BCF" w:rsidRDefault="00630C7F" w:rsidP="00630C7F">
            <w:pPr>
              <w:rPr>
                <w:rFonts w:ascii="Times New Roman"/>
                <w:b/>
              </w:rPr>
            </w:pPr>
            <w:r w:rsidRPr="00662BCF">
              <w:rPr>
                <w:rFonts w:ascii="Times New Roman"/>
                <w:b/>
              </w:rPr>
              <w:t>Statement</w:t>
            </w:r>
          </w:p>
        </w:tc>
        <w:tc>
          <w:tcPr>
            <w:tcW w:w="1170" w:type="dxa"/>
          </w:tcPr>
          <w:p w14:paraId="405824AC" w14:textId="77777777" w:rsidR="00630C7F" w:rsidRPr="00662BCF" w:rsidRDefault="00630C7F" w:rsidP="00630C7F">
            <w:pPr>
              <w:rPr>
                <w:rFonts w:ascii="Times New Roman"/>
                <w:b/>
              </w:rPr>
            </w:pPr>
            <w:r w:rsidRPr="00662BCF">
              <w:rPr>
                <w:rFonts w:ascii="Times New Roman"/>
                <w:b/>
              </w:rPr>
              <w:t>Agreed</w:t>
            </w:r>
          </w:p>
        </w:tc>
        <w:tc>
          <w:tcPr>
            <w:tcW w:w="810" w:type="dxa"/>
          </w:tcPr>
          <w:p w14:paraId="1083C017" w14:textId="77777777" w:rsidR="00630C7F" w:rsidRPr="00662BCF" w:rsidRDefault="00630C7F" w:rsidP="00630C7F">
            <w:pPr>
              <w:rPr>
                <w:rFonts w:ascii="Times New Roman"/>
                <w:b/>
              </w:rPr>
            </w:pPr>
            <w:r w:rsidRPr="00662BCF">
              <w:rPr>
                <w:rFonts w:ascii="Times New Roman"/>
                <w:b/>
              </w:rPr>
              <w:t>%</w:t>
            </w:r>
          </w:p>
        </w:tc>
        <w:tc>
          <w:tcPr>
            <w:tcW w:w="1350" w:type="dxa"/>
          </w:tcPr>
          <w:p w14:paraId="296CF186" w14:textId="77777777" w:rsidR="00630C7F" w:rsidRPr="00662BCF" w:rsidRDefault="00630C7F" w:rsidP="00630C7F">
            <w:pPr>
              <w:rPr>
                <w:rFonts w:ascii="Times New Roman"/>
                <w:b/>
              </w:rPr>
            </w:pPr>
            <w:r w:rsidRPr="00662BCF">
              <w:rPr>
                <w:rFonts w:ascii="Times New Roman"/>
                <w:b/>
              </w:rPr>
              <w:t xml:space="preserve">Disagreed </w:t>
            </w:r>
          </w:p>
        </w:tc>
        <w:tc>
          <w:tcPr>
            <w:tcW w:w="1278" w:type="dxa"/>
          </w:tcPr>
          <w:p w14:paraId="537A59E0" w14:textId="77777777" w:rsidR="00630C7F" w:rsidRPr="00662BCF" w:rsidRDefault="00630C7F" w:rsidP="00630C7F">
            <w:pPr>
              <w:rPr>
                <w:rFonts w:ascii="Times New Roman"/>
                <w:b/>
              </w:rPr>
            </w:pPr>
            <w:r w:rsidRPr="00662BCF">
              <w:rPr>
                <w:rFonts w:ascii="Times New Roman"/>
                <w:b/>
              </w:rPr>
              <w:t>%</w:t>
            </w:r>
          </w:p>
        </w:tc>
      </w:tr>
      <w:tr w:rsidR="00630C7F" w:rsidRPr="00662BCF" w14:paraId="17989FD9" w14:textId="77777777" w:rsidTr="00AA1B93">
        <w:tc>
          <w:tcPr>
            <w:tcW w:w="648" w:type="dxa"/>
          </w:tcPr>
          <w:p w14:paraId="25EC0065" w14:textId="77777777" w:rsidR="00630C7F" w:rsidRPr="00662BCF" w:rsidRDefault="00630C7F" w:rsidP="00630C7F">
            <w:pPr>
              <w:rPr>
                <w:rFonts w:ascii="Times New Roman"/>
              </w:rPr>
            </w:pPr>
            <w:r w:rsidRPr="00662BCF">
              <w:rPr>
                <w:rFonts w:ascii="Times New Roman"/>
              </w:rPr>
              <w:t>1</w:t>
            </w:r>
          </w:p>
        </w:tc>
        <w:tc>
          <w:tcPr>
            <w:tcW w:w="4320" w:type="dxa"/>
          </w:tcPr>
          <w:p w14:paraId="69D7E227" w14:textId="77777777" w:rsidR="00630C7F" w:rsidRPr="00662BCF" w:rsidRDefault="00630C7F" w:rsidP="00630C7F">
            <w:pPr>
              <w:rPr>
                <w:rFonts w:ascii="Times New Roman"/>
              </w:rPr>
            </w:pPr>
            <w:r w:rsidRPr="00662BCF">
              <w:rPr>
                <w:rFonts w:ascii="Times New Roman"/>
              </w:rPr>
              <w:t>Death children</w:t>
            </w:r>
          </w:p>
        </w:tc>
        <w:tc>
          <w:tcPr>
            <w:tcW w:w="1170" w:type="dxa"/>
          </w:tcPr>
          <w:p w14:paraId="1A0BEC9A" w14:textId="77777777" w:rsidR="00630C7F" w:rsidRPr="00662BCF" w:rsidRDefault="00630C7F" w:rsidP="00630C7F">
            <w:pPr>
              <w:rPr>
                <w:rFonts w:ascii="Times New Roman"/>
              </w:rPr>
            </w:pPr>
            <w:r w:rsidRPr="00662BCF">
              <w:rPr>
                <w:rFonts w:ascii="Times New Roman"/>
              </w:rPr>
              <w:t>384</w:t>
            </w:r>
          </w:p>
        </w:tc>
        <w:tc>
          <w:tcPr>
            <w:tcW w:w="810" w:type="dxa"/>
          </w:tcPr>
          <w:p w14:paraId="5680A224" w14:textId="77777777" w:rsidR="00630C7F" w:rsidRPr="00662BCF" w:rsidRDefault="00630C7F" w:rsidP="00630C7F">
            <w:pPr>
              <w:rPr>
                <w:rFonts w:ascii="Times New Roman"/>
              </w:rPr>
            </w:pPr>
            <w:r w:rsidRPr="00662BCF">
              <w:rPr>
                <w:rFonts w:ascii="Times New Roman"/>
              </w:rPr>
              <w:t>69%</w:t>
            </w:r>
          </w:p>
        </w:tc>
        <w:tc>
          <w:tcPr>
            <w:tcW w:w="1350" w:type="dxa"/>
          </w:tcPr>
          <w:p w14:paraId="1FD922E3" w14:textId="77777777" w:rsidR="00630C7F" w:rsidRPr="00662BCF" w:rsidRDefault="00630C7F" w:rsidP="00630C7F">
            <w:pPr>
              <w:rPr>
                <w:rFonts w:ascii="Times New Roman"/>
              </w:rPr>
            </w:pPr>
            <w:r w:rsidRPr="00662BCF">
              <w:rPr>
                <w:rFonts w:ascii="Times New Roman"/>
              </w:rPr>
              <w:t>16</w:t>
            </w:r>
          </w:p>
        </w:tc>
        <w:tc>
          <w:tcPr>
            <w:tcW w:w="1278" w:type="dxa"/>
          </w:tcPr>
          <w:p w14:paraId="681C0FD7" w14:textId="77777777" w:rsidR="00630C7F" w:rsidRPr="00662BCF" w:rsidRDefault="00630C7F" w:rsidP="00630C7F">
            <w:pPr>
              <w:rPr>
                <w:rFonts w:ascii="Times New Roman"/>
              </w:rPr>
            </w:pPr>
            <w:r w:rsidRPr="00662BCF">
              <w:rPr>
                <w:rFonts w:ascii="Times New Roman"/>
              </w:rPr>
              <w:t>4%</w:t>
            </w:r>
          </w:p>
        </w:tc>
      </w:tr>
      <w:tr w:rsidR="00630C7F" w:rsidRPr="00662BCF" w14:paraId="3502166F" w14:textId="77777777" w:rsidTr="00AA1B93">
        <w:tc>
          <w:tcPr>
            <w:tcW w:w="648" w:type="dxa"/>
          </w:tcPr>
          <w:p w14:paraId="5538FB28" w14:textId="77777777" w:rsidR="00630C7F" w:rsidRPr="00662BCF" w:rsidRDefault="00630C7F" w:rsidP="00630C7F">
            <w:pPr>
              <w:rPr>
                <w:rFonts w:ascii="Times New Roman"/>
              </w:rPr>
            </w:pPr>
            <w:r w:rsidRPr="00662BCF">
              <w:rPr>
                <w:rFonts w:ascii="Times New Roman"/>
              </w:rPr>
              <w:t>2</w:t>
            </w:r>
          </w:p>
        </w:tc>
        <w:tc>
          <w:tcPr>
            <w:tcW w:w="4320" w:type="dxa"/>
          </w:tcPr>
          <w:p w14:paraId="060817A2" w14:textId="77777777" w:rsidR="00630C7F" w:rsidRPr="00662BCF" w:rsidRDefault="00630C7F" w:rsidP="00630C7F">
            <w:pPr>
              <w:rPr>
                <w:rFonts w:ascii="Times New Roman"/>
              </w:rPr>
            </w:pPr>
            <w:r w:rsidRPr="00662BCF">
              <w:rPr>
                <w:rFonts w:ascii="Times New Roman"/>
              </w:rPr>
              <w:t>Closure of school</w:t>
            </w:r>
          </w:p>
        </w:tc>
        <w:tc>
          <w:tcPr>
            <w:tcW w:w="1170" w:type="dxa"/>
          </w:tcPr>
          <w:p w14:paraId="7F7F5D1E" w14:textId="77777777" w:rsidR="00630C7F" w:rsidRPr="00662BCF" w:rsidRDefault="00630C7F" w:rsidP="00630C7F">
            <w:pPr>
              <w:rPr>
                <w:rFonts w:ascii="Times New Roman"/>
              </w:rPr>
            </w:pPr>
            <w:r w:rsidRPr="00662BCF">
              <w:rPr>
                <w:rFonts w:ascii="Times New Roman"/>
              </w:rPr>
              <w:t>279</w:t>
            </w:r>
          </w:p>
        </w:tc>
        <w:tc>
          <w:tcPr>
            <w:tcW w:w="810" w:type="dxa"/>
          </w:tcPr>
          <w:p w14:paraId="54243BBD" w14:textId="77777777" w:rsidR="00630C7F" w:rsidRPr="00662BCF" w:rsidRDefault="00630C7F" w:rsidP="00630C7F">
            <w:pPr>
              <w:rPr>
                <w:rFonts w:ascii="Times New Roman"/>
              </w:rPr>
            </w:pPr>
            <w:r w:rsidRPr="00662BCF">
              <w:rPr>
                <w:rFonts w:ascii="Times New Roman"/>
              </w:rPr>
              <w:t>69.75%</w:t>
            </w:r>
          </w:p>
        </w:tc>
        <w:tc>
          <w:tcPr>
            <w:tcW w:w="1350" w:type="dxa"/>
          </w:tcPr>
          <w:p w14:paraId="0D14949C" w14:textId="77777777" w:rsidR="00630C7F" w:rsidRPr="00662BCF" w:rsidRDefault="00630C7F" w:rsidP="00630C7F">
            <w:pPr>
              <w:rPr>
                <w:rFonts w:ascii="Times New Roman"/>
              </w:rPr>
            </w:pPr>
            <w:r w:rsidRPr="00662BCF">
              <w:rPr>
                <w:rFonts w:ascii="Times New Roman"/>
              </w:rPr>
              <w:t>121</w:t>
            </w:r>
          </w:p>
        </w:tc>
        <w:tc>
          <w:tcPr>
            <w:tcW w:w="1278" w:type="dxa"/>
          </w:tcPr>
          <w:p w14:paraId="6995DB11" w14:textId="77777777" w:rsidR="00630C7F" w:rsidRPr="00662BCF" w:rsidRDefault="00630C7F" w:rsidP="00630C7F">
            <w:pPr>
              <w:rPr>
                <w:rFonts w:ascii="Times New Roman"/>
              </w:rPr>
            </w:pPr>
            <w:r w:rsidRPr="00662BCF">
              <w:rPr>
                <w:rFonts w:ascii="Times New Roman"/>
              </w:rPr>
              <w:t>30.25%</w:t>
            </w:r>
          </w:p>
        </w:tc>
      </w:tr>
      <w:tr w:rsidR="00630C7F" w:rsidRPr="00662BCF" w14:paraId="3904C670" w14:textId="77777777" w:rsidTr="00AA1B93">
        <w:tc>
          <w:tcPr>
            <w:tcW w:w="648" w:type="dxa"/>
          </w:tcPr>
          <w:p w14:paraId="2C237272" w14:textId="77777777" w:rsidR="00630C7F" w:rsidRPr="00662BCF" w:rsidRDefault="00630C7F" w:rsidP="00630C7F">
            <w:pPr>
              <w:rPr>
                <w:rFonts w:ascii="Times New Roman"/>
              </w:rPr>
            </w:pPr>
            <w:r w:rsidRPr="00662BCF">
              <w:rPr>
                <w:rFonts w:ascii="Times New Roman"/>
              </w:rPr>
              <w:t>3</w:t>
            </w:r>
          </w:p>
        </w:tc>
        <w:tc>
          <w:tcPr>
            <w:tcW w:w="4320" w:type="dxa"/>
          </w:tcPr>
          <w:p w14:paraId="66EA5C40" w14:textId="77777777" w:rsidR="00630C7F" w:rsidRPr="00662BCF" w:rsidRDefault="00630C7F" w:rsidP="00630C7F">
            <w:pPr>
              <w:rPr>
                <w:rFonts w:ascii="Times New Roman"/>
              </w:rPr>
            </w:pPr>
            <w:r w:rsidRPr="00662BCF">
              <w:rPr>
                <w:rFonts w:ascii="Times New Roman"/>
              </w:rPr>
              <w:t xml:space="preserve">Drop out of school, child labor </w:t>
            </w:r>
          </w:p>
        </w:tc>
        <w:tc>
          <w:tcPr>
            <w:tcW w:w="1170" w:type="dxa"/>
          </w:tcPr>
          <w:p w14:paraId="47E1DF1D" w14:textId="77777777" w:rsidR="00630C7F" w:rsidRPr="00662BCF" w:rsidRDefault="00630C7F" w:rsidP="00630C7F">
            <w:pPr>
              <w:rPr>
                <w:rFonts w:ascii="Times New Roman"/>
              </w:rPr>
            </w:pPr>
            <w:r w:rsidRPr="00662BCF">
              <w:rPr>
                <w:rFonts w:ascii="Times New Roman"/>
              </w:rPr>
              <w:t>290</w:t>
            </w:r>
          </w:p>
        </w:tc>
        <w:tc>
          <w:tcPr>
            <w:tcW w:w="810" w:type="dxa"/>
          </w:tcPr>
          <w:p w14:paraId="3F392989" w14:textId="77777777" w:rsidR="00630C7F" w:rsidRPr="00662BCF" w:rsidRDefault="00630C7F" w:rsidP="00630C7F">
            <w:pPr>
              <w:rPr>
                <w:rFonts w:ascii="Times New Roman"/>
              </w:rPr>
            </w:pPr>
            <w:r w:rsidRPr="00662BCF">
              <w:rPr>
                <w:rFonts w:ascii="Times New Roman"/>
              </w:rPr>
              <w:t xml:space="preserve">72.5% </w:t>
            </w:r>
          </w:p>
        </w:tc>
        <w:tc>
          <w:tcPr>
            <w:tcW w:w="1350" w:type="dxa"/>
          </w:tcPr>
          <w:p w14:paraId="0EFB49FC" w14:textId="77777777" w:rsidR="00630C7F" w:rsidRPr="00662BCF" w:rsidRDefault="00630C7F" w:rsidP="00630C7F">
            <w:pPr>
              <w:rPr>
                <w:rFonts w:ascii="Times New Roman"/>
              </w:rPr>
            </w:pPr>
            <w:r w:rsidRPr="00662BCF">
              <w:rPr>
                <w:rFonts w:ascii="Times New Roman"/>
              </w:rPr>
              <w:t>110</w:t>
            </w:r>
          </w:p>
        </w:tc>
        <w:tc>
          <w:tcPr>
            <w:tcW w:w="1278" w:type="dxa"/>
          </w:tcPr>
          <w:p w14:paraId="5951FA86" w14:textId="77777777" w:rsidR="00630C7F" w:rsidRPr="00662BCF" w:rsidRDefault="00630C7F" w:rsidP="00630C7F">
            <w:pPr>
              <w:rPr>
                <w:rFonts w:ascii="Times New Roman"/>
              </w:rPr>
            </w:pPr>
            <w:r w:rsidRPr="00662BCF">
              <w:rPr>
                <w:rFonts w:ascii="Times New Roman"/>
              </w:rPr>
              <w:t>27.5%</w:t>
            </w:r>
          </w:p>
        </w:tc>
      </w:tr>
      <w:tr w:rsidR="00630C7F" w:rsidRPr="00662BCF" w14:paraId="3816401D" w14:textId="77777777" w:rsidTr="00AA1B93">
        <w:tc>
          <w:tcPr>
            <w:tcW w:w="648" w:type="dxa"/>
          </w:tcPr>
          <w:p w14:paraId="073D95C6" w14:textId="77777777" w:rsidR="00630C7F" w:rsidRPr="00662BCF" w:rsidRDefault="00630C7F" w:rsidP="00630C7F">
            <w:pPr>
              <w:rPr>
                <w:rFonts w:ascii="Times New Roman"/>
              </w:rPr>
            </w:pPr>
            <w:r w:rsidRPr="00662BCF">
              <w:rPr>
                <w:rFonts w:ascii="Times New Roman"/>
              </w:rPr>
              <w:t>4</w:t>
            </w:r>
          </w:p>
        </w:tc>
        <w:tc>
          <w:tcPr>
            <w:tcW w:w="4320" w:type="dxa"/>
          </w:tcPr>
          <w:p w14:paraId="60A793A9" w14:textId="77777777" w:rsidR="00630C7F" w:rsidRPr="00662BCF" w:rsidRDefault="00630C7F" w:rsidP="00630C7F">
            <w:pPr>
              <w:rPr>
                <w:rFonts w:ascii="Times New Roman"/>
              </w:rPr>
            </w:pPr>
            <w:r w:rsidRPr="00662BCF">
              <w:rPr>
                <w:rFonts w:ascii="Times New Roman"/>
              </w:rPr>
              <w:t>High failure rate</w:t>
            </w:r>
          </w:p>
        </w:tc>
        <w:tc>
          <w:tcPr>
            <w:tcW w:w="1170" w:type="dxa"/>
          </w:tcPr>
          <w:p w14:paraId="17D8A638" w14:textId="77777777" w:rsidR="00630C7F" w:rsidRPr="00662BCF" w:rsidRDefault="00630C7F" w:rsidP="00630C7F">
            <w:pPr>
              <w:rPr>
                <w:rFonts w:ascii="Times New Roman"/>
              </w:rPr>
            </w:pPr>
            <w:r w:rsidRPr="00662BCF">
              <w:rPr>
                <w:rFonts w:ascii="Times New Roman"/>
              </w:rPr>
              <w:t>301</w:t>
            </w:r>
          </w:p>
        </w:tc>
        <w:tc>
          <w:tcPr>
            <w:tcW w:w="810" w:type="dxa"/>
          </w:tcPr>
          <w:p w14:paraId="6D6D746E" w14:textId="77777777" w:rsidR="00630C7F" w:rsidRPr="00662BCF" w:rsidRDefault="00630C7F" w:rsidP="00630C7F">
            <w:pPr>
              <w:rPr>
                <w:rFonts w:ascii="Times New Roman"/>
              </w:rPr>
            </w:pPr>
            <w:r w:rsidRPr="00662BCF">
              <w:rPr>
                <w:rFonts w:ascii="Times New Roman"/>
              </w:rPr>
              <w:t>72.25%</w:t>
            </w:r>
          </w:p>
        </w:tc>
        <w:tc>
          <w:tcPr>
            <w:tcW w:w="1350" w:type="dxa"/>
          </w:tcPr>
          <w:p w14:paraId="1B1881BF" w14:textId="77777777" w:rsidR="00630C7F" w:rsidRPr="00662BCF" w:rsidRDefault="00630C7F" w:rsidP="00630C7F">
            <w:pPr>
              <w:rPr>
                <w:rFonts w:ascii="Times New Roman"/>
              </w:rPr>
            </w:pPr>
            <w:r w:rsidRPr="00662BCF">
              <w:rPr>
                <w:rFonts w:ascii="Times New Roman"/>
              </w:rPr>
              <w:t>99</w:t>
            </w:r>
          </w:p>
        </w:tc>
        <w:tc>
          <w:tcPr>
            <w:tcW w:w="1278" w:type="dxa"/>
          </w:tcPr>
          <w:p w14:paraId="16363184" w14:textId="77777777" w:rsidR="00630C7F" w:rsidRPr="00662BCF" w:rsidRDefault="00630C7F" w:rsidP="00630C7F">
            <w:pPr>
              <w:rPr>
                <w:rFonts w:ascii="Times New Roman"/>
              </w:rPr>
            </w:pPr>
            <w:r w:rsidRPr="00662BCF">
              <w:rPr>
                <w:rFonts w:ascii="Times New Roman"/>
              </w:rPr>
              <w:t>24.75%</w:t>
            </w:r>
          </w:p>
        </w:tc>
      </w:tr>
    </w:tbl>
    <w:p w14:paraId="48A663FD" w14:textId="3DDEA6CA" w:rsidR="00630C7F" w:rsidRPr="00662BCF" w:rsidRDefault="00630C7F" w:rsidP="00630C7F">
      <w:pPr>
        <w:rPr>
          <w:rFonts w:ascii="Times New Roman" w:eastAsia="Calibri"/>
        </w:rPr>
      </w:pPr>
      <w:r w:rsidRPr="00662BCF">
        <w:rPr>
          <w:rFonts w:ascii="Times New Roman" w:eastAsia="Calibri"/>
        </w:rPr>
        <w:t xml:space="preserve">Table 4 show that 96% of the respondents agreed that insecurity has </w:t>
      </w:r>
      <w:r w:rsidR="00994851" w:rsidRPr="00662BCF">
        <w:rPr>
          <w:rFonts w:ascii="Times New Roman" w:eastAsia="Calibri"/>
        </w:rPr>
        <w:t>led</w:t>
      </w:r>
      <w:r w:rsidRPr="00662BCF">
        <w:rPr>
          <w:rFonts w:ascii="Times New Roman" w:eastAsia="Calibri"/>
        </w:rPr>
        <w:t xml:space="preserve"> to the death of many children in Nigeria while 4% of them disagreed with the statement. </w:t>
      </w:r>
      <w:r w:rsidR="00994851" w:rsidRPr="00662BCF">
        <w:rPr>
          <w:rFonts w:ascii="Times New Roman" w:eastAsia="Calibri"/>
        </w:rPr>
        <w:t>Also,</w:t>
      </w:r>
      <w:r w:rsidRPr="00662BCF">
        <w:rPr>
          <w:rFonts w:ascii="Times New Roman" w:eastAsia="Calibri"/>
        </w:rPr>
        <w:t xml:space="preserve"> about 70% percent of the respondents agreed  that many schools were closed as a result of insecurity has caused many children to drop out of school while 27.5 disagreed. Again 75% of the respondents agreed that insecurity has the effect of causing high failure rate in respondents. While 25% disagreed. About 62% of the respondent agreed that insecurity has the effect of hunger on the school children while 38% disagreed to the statement. About 57% of the respondents agreed that insecurity is source of discouragement from schooling while 43% disagreed. Seventy two percent (72%) agreed that insecurity cause destruction to school buildings and other properties while 28% disagreed. Again 61% of the respondents agreed that internal insecurity can lead a child to an unfulfilled life while 39% disagreed.</w:t>
      </w:r>
    </w:p>
    <w:p w14:paraId="3256B761" w14:textId="77777777" w:rsidR="00630C7F" w:rsidRPr="00662BCF" w:rsidRDefault="00630C7F" w:rsidP="00630C7F">
      <w:pPr>
        <w:rPr>
          <w:rFonts w:ascii="Times New Roman" w:eastAsia="Calibri"/>
          <w:b/>
        </w:rPr>
      </w:pPr>
      <w:r w:rsidRPr="00662BCF">
        <w:rPr>
          <w:rFonts w:ascii="Times New Roman" w:eastAsia="Calibri"/>
          <w:b/>
        </w:rPr>
        <w:br w:type="page"/>
      </w:r>
    </w:p>
    <w:p w14:paraId="43C5CF3E" w14:textId="77777777" w:rsidR="00630C7F" w:rsidRPr="00662BCF" w:rsidRDefault="00630C7F" w:rsidP="00630C7F">
      <w:pPr>
        <w:rPr>
          <w:rFonts w:ascii="Times New Roman" w:eastAsia="Calibri"/>
          <w:b/>
        </w:rPr>
      </w:pPr>
      <w:r w:rsidRPr="00662BCF">
        <w:rPr>
          <w:rFonts w:ascii="Times New Roman" w:eastAsia="Calibri"/>
          <w:b/>
        </w:rPr>
        <w:lastRenderedPageBreak/>
        <w:t>Table5:- Respondents on the implication of insecurity on Nursery and Primary Education in Offa/Oyun Local Government Areas, Kwara State.</w:t>
      </w:r>
    </w:p>
    <w:tbl>
      <w:tblPr>
        <w:tblStyle w:val="TableGrid"/>
        <w:tblW w:w="0" w:type="auto"/>
        <w:tblLook w:val="04A0" w:firstRow="1" w:lastRow="0" w:firstColumn="1" w:lastColumn="0" w:noHBand="0" w:noVBand="1"/>
      </w:tblPr>
      <w:tblGrid>
        <w:gridCol w:w="882"/>
        <w:gridCol w:w="3705"/>
        <w:gridCol w:w="1305"/>
        <w:gridCol w:w="821"/>
        <w:gridCol w:w="1816"/>
        <w:gridCol w:w="821"/>
      </w:tblGrid>
      <w:tr w:rsidR="00630C7F" w:rsidRPr="00662BCF" w14:paraId="2F2C72C1"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16AC508C"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S/N</w:t>
            </w:r>
          </w:p>
        </w:tc>
        <w:tc>
          <w:tcPr>
            <w:tcW w:w="3960" w:type="dxa"/>
            <w:tcBorders>
              <w:top w:val="single" w:sz="4" w:space="0" w:color="000000"/>
              <w:left w:val="single" w:sz="4" w:space="0" w:color="000000"/>
              <w:bottom w:val="single" w:sz="4" w:space="0" w:color="000000"/>
              <w:right w:val="single" w:sz="4" w:space="0" w:color="000000"/>
            </w:tcBorders>
            <w:hideMark/>
          </w:tcPr>
          <w:p w14:paraId="6B9AC839"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 xml:space="preserve">Statement </w:t>
            </w:r>
          </w:p>
        </w:tc>
        <w:tc>
          <w:tcPr>
            <w:tcW w:w="1350" w:type="dxa"/>
            <w:tcBorders>
              <w:top w:val="single" w:sz="4" w:space="0" w:color="000000"/>
              <w:left w:val="single" w:sz="4" w:space="0" w:color="000000"/>
              <w:bottom w:val="single" w:sz="4" w:space="0" w:color="000000"/>
              <w:right w:val="single" w:sz="4" w:space="0" w:color="000000"/>
            </w:tcBorders>
            <w:hideMark/>
          </w:tcPr>
          <w:p w14:paraId="2C0029D8"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 xml:space="preserve">Agreed </w:t>
            </w:r>
          </w:p>
        </w:tc>
        <w:tc>
          <w:tcPr>
            <w:tcW w:w="720" w:type="dxa"/>
            <w:tcBorders>
              <w:top w:val="single" w:sz="4" w:space="0" w:color="000000"/>
              <w:left w:val="single" w:sz="4" w:space="0" w:color="000000"/>
              <w:bottom w:val="single" w:sz="4" w:space="0" w:color="000000"/>
              <w:right w:val="single" w:sz="4" w:space="0" w:color="000000"/>
            </w:tcBorders>
            <w:hideMark/>
          </w:tcPr>
          <w:p w14:paraId="1D52161E"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w:t>
            </w:r>
          </w:p>
        </w:tc>
        <w:tc>
          <w:tcPr>
            <w:tcW w:w="1890" w:type="dxa"/>
            <w:tcBorders>
              <w:top w:val="single" w:sz="4" w:space="0" w:color="000000"/>
              <w:left w:val="single" w:sz="4" w:space="0" w:color="000000"/>
              <w:bottom w:val="single" w:sz="4" w:space="0" w:color="000000"/>
              <w:right w:val="single" w:sz="4" w:space="0" w:color="000000"/>
            </w:tcBorders>
            <w:hideMark/>
          </w:tcPr>
          <w:p w14:paraId="71273DC9"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 xml:space="preserve">Disagreed </w:t>
            </w:r>
          </w:p>
        </w:tc>
        <w:tc>
          <w:tcPr>
            <w:tcW w:w="738" w:type="dxa"/>
            <w:tcBorders>
              <w:top w:val="single" w:sz="4" w:space="0" w:color="000000"/>
              <w:left w:val="single" w:sz="4" w:space="0" w:color="000000"/>
              <w:bottom w:val="single" w:sz="4" w:space="0" w:color="000000"/>
              <w:right w:val="single" w:sz="4" w:space="0" w:color="000000"/>
            </w:tcBorders>
            <w:hideMark/>
          </w:tcPr>
          <w:p w14:paraId="097A2D67"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w:t>
            </w:r>
          </w:p>
        </w:tc>
      </w:tr>
      <w:tr w:rsidR="00630C7F" w:rsidRPr="00662BCF" w14:paraId="4CD99992"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573B21A4"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12866E04"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Increase in illiteracy level</w:t>
            </w:r>
          </w:p>
        </w:tc>
        <w:tc>
          <w:tcPr>
            <w:tcW w:w="1350" w:type="dxa"/>
            <w:tcBorders>
              <w:top w:val="single" w:sz="4" w:space="0" w:color="000000"/>
              <w:left w:val="single" w:sz="4" w:space="0" w:color="000000"/>
              <w:bottom w:val="single" w:sz="4" w:space="0" w:color="000000"/>
              <w:right w:val="single" w:sz="4" w:space="0" w:color="000000"/>
            </w:tcBorders>
            <w:hideMark/>
          </w:tcPr>
          <w:p w14:paraId="4A375656"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320</w:t>
            </w:r>
          </w:p>
        </w:tc>
        <w:tc>
          <w:tcPr>
            <w:tcW w:w="720" w:type="dxa"/>
            <w:tcBorders>
              <w:top w:val="single" w:sz="4" w:space="0" w:color="000000"/>
              <w:left w:val="single" w:sz="4" w:space="0" w:color="000000"/>
              <w:bottom w:val="single" w:sz="4" w:space="0" w:color="000000"/>
              <w:right w:val="single" w:sz="4" w:space="0" w:color="000000"/>
            </w:tcBorders>
            <w:hideMark/>
          </w:tcPr>
          <w:p w14:paraId="47F7F4A3"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80%</w:t>
            </w:r>
          </w:p>
        </w:tc>
        <w:tc>
          <w:tcPr>
            <w:tcW w:w="1890" w:type="dxa"/>
            <w:tcBorders>
              <w:top w:val="single" w:sz="4" w:space="0" w:color="000000"/>
              <w:left w:val="single" w:sz="4" w:space="0" w:color="000000"/>
              <w:bottom w:val="single" w:sz="4" w:space="0" w:color="000000"/>
              <w:right w:val="single" w:sz="4" w:space="0" w:color="000000"/>
            </w:tcBorders>
            <w:hideMark/>
          </w:tcPr>
          <w:p w14:paraId="0E70F16D"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80</w:t>
            </w:r>
          </w:p>
        </w:tc>
        <w:tc>
          <w:tcPr>
            <w:tcW w:w="738" w:type="dxa"/>
            <w:tcBorders>
              <w:top w:val="single" w:sz="4" w:space="0" w:color="000000"/>
              <w:left w:val="single" w:sz="4" w:space="0" w:color="000000"/>
              <w:bottom w:val="single" w:sz="4" w:space="0" w:color="000000"/>
              <w:right w:val="single" w:sz="4" w:space="0" w:color="000000"/>
            </w:tcBorders>
            <w:hideMark/>
          </w:tcPr>
          <w:p w14:paraId="1DEA9EC4"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20%</w:t>
            </w:r>
          </w:p>
        </w:tc>
      </w:tr>
      <w:tr w:rsidR="00630C7F" w:rsidRPr="00662BCF" w14:paraId="30E92ECB"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52E5641C"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453E597E"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Increase in dependents</w:t>
            </w:r>
          </w:p>
        </w:tc>
        <w:tc>
          <w:tcPr>
            <w:tcW w:w="1350" w:type="dxa"/>
            <w:tcBorders>
              <w:top w:val="single" w:sz="4" w:space="0" w:color="000000"/>
              <w:left w:val="single" w:sz="4" w:space="0" w:color="000000"/>
              <w:bottom w:val="single" w:sz="4" w:space="0" w:color="000000"/>
              <w:right w:val="single" w:sz="4" w:space="0" w:color="000000"/>
            </w:tcBorders>
            <w:hideMark/>
          </w:tcPr>
          <w:p w14:paraId="03FC1004"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202</w:t>
            </w:r>
          </w:p>
        </w:tc>
        <w:tc>
          <w:tcPr>
            <w:tcW w:w="720" w:type="dxa"/>
            <w:tcBorders>
              <w:top w:val="single" w:sz="4" w:space="0" w:color="000000"/>
              <w:left w:val="single" w:sz="4" w:space="0" w:color="000000"/>
              <w:bottom w:val="single" w:sz="4" w:space="0" w:color="000000"/>
              <w:right w:val="single" w:sz="4" w:space="0" w:color="000000"/>
            </w:tcBorders>
            <w:hideMark/>
          </w:tcPr>
          <w:p w14:paraId="77FF29BD"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50.5%</w:t>
            </w:r>
          </w:p>
        </w:tc>
        <w:tc>
          <w:tcPr>
            <w:tcW w:w="1890" w:type="dxa"/>
            <w:tcBorders>
              <w:top w:val="single" w:sz="4" w:space="0" w:color="000000"/>
              <w:left w:val="single" w:sz="4" w:space="0" w:color="000000"/>
              <w:bottom w:val="single" w:sz="4" w:space="0" w:color="000000"/>
              <w:right w:val="single" w:sz="4" w:space="0" w:color="000000"/>
            </w:tcBorders>
            <w:hideMark/>
          </w:tcPr>
          <w:p w14:paraId="12F13205"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198</w:t>
            </w:r>
          </w:p>
        </w:tc>
        <w:tc>
          <w:tcPr>
            <w:tcW w:w="738" w:type="dxa"/>
            <w:tcBorders>
              <w:top w:val="single" w:sz="4" w:space="0" w:color="000000"/>
              <w:left w:val="single" w:sz="4" w:space="0" w:color="000000"/>
              <w:bottom w:val="single" w:sz="4" w:space="0" w:color="000000"/>
              <w:right w:val="single" w:sz="4" w:space="0" w:color="000000"/>
            </w:tcBorders>
            <w:hideMark/>
          </w:tcPr>
          <w:p w14:paraId="4A18B51E"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49.5%</w:t>
            </w:r>
          </w:p>
        </w:tc>
      </w:tr>
      <w:tr w:rsidR="00630C7F" w:rsidRPr="00662BCF" w14:paraId="60F9FAE9"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7CB4F4FD"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4527868B" w14:textId="5CBC07AA" w:rsidR="00630C7F" w:rsidRPr="00662BCF" w:rsidRDefault="00630C7F" w:rsidP="00630C7F">
            <w:pPr>
              <w:spacing w:before="100" w:beforeAutospacing="1"/>
              <w:rPr>
                <w:rFonts w:ascii="Times New Roman" w:eastAsia="Calibri"/>
                <w:b/>
              </w:rPr>
            </w:pPr>
            <w:r w:rsidRPr="00662BCF">
              <w:rPr>
                <w:rFonts w:ascii="Times New Roman" w:eastAsia="Calibri"/>
                <w:b/>
              </w:rPr>
              <w:t xml:space="preserve">More social problems such as thuggery, armed robbery, </w:t>
            </w:r>
            <w:r w:rsidR="00994851" w:rsidRPr="00662BCF">
              <w:rPr>
                <w:rFonts w:ascii="Times New Roman" w:eastAsia="Calibri"/>
                <w:b/>
              </w:rPr>
              <w:t>harlotry</w:t>
            </w:r>
            <w:r w:rsidRPr="00662BCF">
              <w:rPr>
                <w:rFonts w:ascii="Times New Roman" w:eastAsia="Calibri"/>
                <w:b/>
              </w:rPr>
              <w:t xml:space="preserve"> </w:t>
            </w:r>
            <w:r w:rsidR="00994851" w:rsidRPr="00662BCF">
              <w:rPr>
                <w:rFonts w:ascii="Times New Roman" w:eastAsia="Calibri"/>
                <w:b/>
              </w:rPr>
              <w:t>etc.</w:t>
            </w:r>
          </w:p>
        </w:tc>
        <w:tc>
          <w:tcPr>
            <w:tcW w:w="1350" w:type="dxa"/>
            <w:tcBorders>
              <w:top w:val="single" w:sz="4" w:space="0" w:color="000000"/>
              <w:left w:val="single" w:sz="4" w:space="0" w:color="000000"/>
              <w:bottom w:val="single" w:sz="4" w:space="0" w:color="000000"/>
              <w:right w:val="single" w:sz="4" w:space="0" w:color="000000"/>
            </w:tcBorders>
            <w:hideMark/>
          </w:tcPr>
          <w:p w14:paraId="18616D6C"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310</w:t>
            </w:r>
          </w:p>
        </w:tc>
        <w:tc>
          <w:tcPr>
            <w:tcW w:w="720" w:type="dxa"/>
            <w:tcBorders>
              <w:top w:val="single" w:sz="4" w:space="0" w:color="000000"/>
              <w:left w:val="single" w:sz="4" w:space="0" w:color="000000"/>
              <w:bottom w:val="single" w:sz="4" w:space="0" w:color="000000"/>
              <w:right w:val="single" w:sz="4" w:space="0" w:color="000000"/>
            </w:tcBorders>
            <w:hideMark/>
          </w:tcPr>
          <w:p w14:paraId="6CAF836D"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77.5%</w:t>
            </w:r>
          </w:p>
        </w:tc>
        <w:tc>
          <w:tcPr>
            <w:tcW w:w="1890" w:type="dxa"/>
            <w:tcBorders>
              <w:top w:val="single" w:sz="4" w:space="0" w:color="000000"/>
              <w:left w:val="single" w:sz="4" w:space="0" w:color="000000"/>
              <w:bottom w:val="single" w:sz="4" w:space="0" w:color="000000"/>
              <w:right w:val="single" w:sz="4" w:space="0" w:color="000000"/>
            </w:tcBorders>
            <w:hideMark/>
          </w:tcPr>
          <w:p w14:paraId="2451D978"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90</w:t>
            </w:r>
          </w:p>
        </w:tc>
        <w:tc>
          <w:tcPr>
            <w:tcW w:w="738" w:type="dxa"/>
            <w:tcBorders>
              <w:top w:val="single" w:sz="4" w:space="0" w:color="000000"/>
              <w:left w:val="single" w:sz="4" w:space="0" w:color="000000"/>
              <w:bottom w:val="single" w:sz="4" w:space="0" w:color="000000"/>
              <w:right w:val="single" w:sz="4" w:space="0" w:color="000000"/>
            </w:tcBorders>
            <w:hideMark/>
          </w:tcPr>
          <w:p w14:paraId="7310A795"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22.5%</w:t>
            </w:r>
          </w:p>
        </w:tc>
      </w:tr>
      <w:tr w:rsidR="00630C7F" w:rsidRPr="00662BCF" w14:paraId="7C622EA6"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711B992E"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4AD06010"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Less skilled manpower development</w:t>
            </w:r>
          </w:p>
        </w:tc>
        <w:tc>
          <w:tcPr>
            <w:tcW w:w="1350" w:type="dxa"/>
            <w:tcBorders>
              <w:top w:val="single" w:sz="4" w:space="0" w:color="000000"/>
              <w:left w:val="single" w:sz="4" w:space="0" w:color="000000"/>
              <w:bottom w:val="single" w:sz="4" w:space="0" w:color="000000"/>
              <w:right w:val="single" w:sz="4" w:space="0" w:color="000000"/>
            </w:tcBorders>
            <w:hideMark/>
          </w:tcPr>
          <w:p w14:paraId="37022473"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342</w:t>
            </w:r>
          </w:p>
        </w:tc>
        <w:tc>
          <w:tcPr>
            <w:tcW w:w="720" w:type="dxa"/>
            <w:tcBorders>
              <w:top w:val="single" w:sz="4" w:space="0" w:color="000000"/>
              <w:left w:val="single" w:sz="4" w:space="0" w:color="000000"/>
              <w:bottom w:val="single" w:sz="4" w:space="0" w:color="000000"/>
              <w:right w:val="single" w:sz="4" w:space="0" w:color="000000"/>
            </w:tcBorders>
            <w:hideMark/>
          </w:tcPr>
          <w:p w14:paraId="683D1310"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85.5%</w:t>
            </w:r>
          </w:p>
        </w:tc>
        <w:tc>
          <w:tcPr>
            <w:tcW w:w="1890" w:type="dxa"/>
            <w:tcBorders>
              <w:top w:val="single" w:sz="4" w:space="0" w:color="000000"/>
              <w:left w:val="single" w:sz="4" w:space="0" w:color="000000"/>
              <w:bottom w:val="single" w:sz="4" w:space="0" w:color="000000"/>
              <w:right w:val="single" w:sz="4" w:space="0" w:color="000000"/>
            </w:tcBorders>
            <w:hideMark/>
          </w:tcPr>
          <w:p w14:paraId="0A112B00"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58</w:t>
            </w:r>
          </w:p>
        </w:tc>
        <w:tc>
          <w:tcPr>
            <w:tcW w:w="738" w:type="dxa"/>
            <w:tcBorders>
              <w:top w:val="single" w:sz="4" w:space="0" w:color="000000"/>
              <w:left w:val="single" w:sz="4" w:space="0" w:color="000000"/>
              <w:bottom w:val="single" w:sz="4" w:space="0" w:color="000000"/>
              <w:right w:val="single" w:sz="4" w:space="0" w:color="000000"/>
            </w:tcBorders>
            <w:hideMark/>
          </w:tcPr>
          <w:p w14:paraId="4FAB5ED7"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14.5%</w:t>
            </w:r>
          </w:p>
        </w:tc>
      </w:tr>
      <w:tr w:rsidR="00630C7F" w:rsidRPr="00662BCF" w14:paraId="4D77359B"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5DA4A09F"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0FB2D998"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Less national productivity</w:t>
            </w:r>
          </w:p>
        </w:tc>
        <w:tc>
          <w:tcPr>
            <w:tcW w:w="1350" w:type="dxa"/>
            <w:tcBorders>
              <w:top w:val="single" w:sz="4" w:space="0" w:color="000000"/>
              <w:left w:val="single" w:sz="4" w:space="0" w:color="000000"/>
              <w:bottom w:val="single" w:sz="4" w:space="0" w:color="000000"/>
              <w:right w:val="single" w:sz="4" w:space="0" w:color="000000"/>
            </w:tcBorders>
            <w:hideMark/>
          </w:tcPr>
          <w:p w14:paraId="5B5249EC"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244</w:t>
            </w:r>
          </w:p>
        </w:tc>
        <w:tc>
          <w:tcPr>
            <w:tcW w:w="720" w:type="dxa"/>
            <w:tcBorders>
              <w:top w:val="single" w:sz="4" w:space="0" w:color="000000"/>
              <w:left w:val="single" w:sz="4" w:space="0" w:color="000000"/>
              <w:bottom w:val="single" w:sz="4" w:space="0" w:color="000000"/>
              <w:right w:val="single" w:sz="4" w:space="0" w:color="000000"/>
            </w:tcBorders>
            <w:hideMark/>
          </w:tcPr>
          <w:p w14:paraId="7EEADB4A"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 xml:space="preserve">61% </w:t>
            </w:r>
          </w:p>
        </w:tc>
        <w:tc>
          <w:tcPr>
            <w:tcW w:w="1890" w:type="dxa"/>
            <w:tcBorders>
              <w:top w:val="single" w:sz="4" w:space="0" w:color="000000"/>
              <w:left w:val="single" w:sz="4" w:space="0" w:color="000000"/>
              <w:bottom w:val="single" w:sz="4" w:space="0" w:color="000000"/>
              <w:right w:val="single" w:sz="4" w:space="0" w:color="000000"/>
            </w:tcBorders>
            <w:hideMark/>
          </w:tcPr>
          <w:p w14:paraId="12EBB00E"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156</w:t>
            </w:r>
          </w:p>
        </w:tc>
        <w:tc>
          <w:tcPr>
            <w:tcW w:w="738" w:type="dxa"/>
            <w:tcBorders>
              <w:top w:val="single" w:sz="4" w:space="0" w:color="000000"/>
              <w:left w:val="single" w:sz="4" w:space="0" w:color="000000"/>
              <w:bottom w:val="single" w:sz="4" w:space="0" w:color="000000"/>
              <w:right w:val="single" w:sz="4" w:space="0" w:color="000000"/>
            </w:tcBorders>
            <w:hideMark/>
          </w:tcPr>
          <w:p w14:paraId="76CDBA76"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39%</w:t>
            </w:r>
          </w:p>
        </w:tc>
      </w:tr>
      <w:tr w:rsidR="00630C7F" w:rsidRPr="00662BCF" w14:paraId="13D9E7B3" w14:textId="77777777" w:rsidTr="00AA1B93">
        <w:trPr>
          <w:trHeight w:val="485"/>
        </w:trPr>
        <w:tc>
          <w:tcPr>
            <w:tcW w:w="918" w:type="dxa"/>
            <w:tcBorders>
              <w:top w:val="single" w:sz="4" w:space="0" w:color="000000"/>
              <w:left w:val="single" w:sz="4" w:space="0" w:color="000000"/>
              <w:bottom w:val="single" w:sz="4" w:space="0" w:color="000000"/>
              <w:right w:val="single" w:sz="4" w:space="0" w:color="000000"/>
            </w:tcBorders>
            <w:hideMark/>
          </w:tcPr>
          <w:p w14:paraId="71505525" w14:textId="77777777" w:rsidR="00630C7F" w:rsidRPr="00662BCF" w:rsidRDefault="00630C7F" w:rsidP="00630C7F">
            <w:pPr>
              <w:pStyle w:val="ListParagraph"/>
              <w:numPr>
                <w:ilvl w:val="0"/>
                <w:numId w:val="5"/>
              </w:numPr>
              <w:spacing w:before="100" w:beforeAutospacing="1" w:after="0"/>
              <w:jc w:val="left"/>
              <w:rPr>
                <w:rFonts w:ascii="Times New Roman" w:eastAsia="Calibri"/>
                <w:b/>
              </w:rPr>
            </w:pPr>
          </w:p>
        </w:tc>
        <w:tc>
          <w:tcPr>
            <w:tcW w:w="3960" w:type="dxa"/>
            <w:tcBorders>
              <w:top w:val="single" w:sz="4" w:space="0" w:color="000000"/>
              <w:left w:val="single" w:sz="4" w:space="0" w:color="000000"/>
              <w:bottom w:val="single" w:sz="4" w:space="0" w:color="000000"/>
              <w:right w:val="single" w:sz="4" w:space="0" w:color="000000"/>
            </w:tcBorders>
            <w:hideMark/>
          </w:tcPr>
          <w:p w14:paraId="31DF647A"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Less national development</w:t>
            </w:r>
          </w:p>
        </w:tc>
        <w:tc>
          <w:tcPr>
            <w:tcW w:w="1350" w:type="dxa"/>
            <w:tcBorders>
              <w:top w:val="single" w:sz="4" w:space="0" w:color="000000"/>
              <w:left w:val="single" w:sz="4" w:space="0" w:color="000000"/>
              <w:bottom w:val="single" w:sz="4" w:space="0" w:color="000000"/>
              <w:right w:val="single" w:sz="4" w:space="0" w:color="000000"/>
            </w:tcBorders>
            <w:hideMark/>
          </w:tcPr>
          <w:p w14:paraId="621E75DC"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198</w:t>
            </w:r>
          </w:p>
        </w:tc>
        <w:tc>
          <w:tcPr>
            <w:tcW w:w="720" w:type="dxa"/>
            <w:tcBorders>
              <w:top w:val="single" w:sz="4" w:space="0" w:color="000000"/>
              <w:left w:val="single" w:sz="4" w:space="0" w:color="000000"/>
              <w:bottom w:val="single" w:sz="4" w:space="0" w:color="000000"/>
              <w:right w:val="single" w:sz="4" w:space="0" w:color="000000"/>
            </w:tcBorders>
            <w:hideMark/>
          </w:tcPr>
          <w:p w14:paraId="459C5515"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 xml:space="preserve">49.5% </w:t>
            </w:r>
          </w:p>
        </w:tc>
        <w:tc>
          <w:tcPr>
            <w:tcW w:w="1890" w:type="dxa"/>
            <w:tcBorders>
              <w:top w:val="single" w:sz="4" w:space="0" w:color="000000"/>
              <w:left w:val="single" w:sz="4" w:space="0" w:color="000000"/>
              <w:bottom w:val="single" w:sz="4" w:space="0" w:color="000000"/>
              <w:right w:val="single" w:sz="4" w:space="0" w:color="000000"/>
            </w:tcBorders>
            <w:hideMark/>
          </w:tcPr>
          <w:p w14:paraId="1978F081"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202</w:t>
            </w:r>
          </w:p>
        </w:tc>
        <w:tc>
          <w:tcPr>
            <w:tcW w:w="738" w:type="dxa"/>
            <w:tcBorders>
              <w:top w:val="single" w:sz="4" w:space="0" w:color="000000"/>
              <w:left w:val="single" w:sz="4" w:space="0" w:color="000000"/>
              <w:bottom w:val="single" w:sz="4" w:space="0" w:color="000000"/>
              <w:right w:val="single" w:sz="4" w:space="0" w:color="000000"/>
            </w:tcBorders>
            <w:hideMark/>
          </w:tcPr>
          <w:p w14:paraId="4FAF5197" w14:textId="77777777" w:rsidR="00630C7F" w:rsidRPr="00662BCF" w:rsidRDefault="00630C7F" w:rsidP="00630C7F">
            <w:pPr>
              <w:spacing w:before="100" w:beforeAutospacing="1"/>
              <w:rPr>
                <w:rFonts w:ascii="Times New Roman" w:eastAsia="Calibri"/>
                <w:b/>
              </w:rPr>
            </w:pPr>
            <w:r w:rsidRPr="00662BCF">
              <w:rPr>
                <w:rFonts w:ascii="Times New Roman" w:eastAsia="Calibri"/>
                <w:b/>
              </w:rPr>
              <w:t>50.5%</w:t>
            </w:r>
          </w:p>
        </w:tc>
      </w:tr>
    </w:tbl>
    <w:p w14:paraId="299A6956" w14:textId="0655F568" w:rsidR="00630C7F" w:rsidRPr="00662BCF" w:rsidRDefault="00630C7F" w:rsidP="00630C7F">
      <w:pPr>
        <w:rPr>
          <w:rFonts w:ascii="Times New Roman" w:eastAsia="Calibri"/>
        </w:rPr>
      </w:pPr>
      <w:r w:rsidRPr="00662BCF">
        <w:rPr>
          <w:rFonts w:ascii="Times New Roman" w:eastAsia="Calibri"/>
          <w:b/>
        </w:rPr>
        <w:tab/>
      </w:r>
      <w:r w:rsidRPr="00662BCF">
        <w:rPr>
          <w:rFonts w:ascii="Times New Roman" w:eastAsia="Calibri"/>
        </w:rPr>
        <w:t xml:space="preserve">Table 5 show that 320 (80%) of the respondents agreed that insecurity would increase the level of illiteracy while 80% (20%) disagreed with the statement. Also, 202 (50.5%) of the respondents agreed that insecurity will increase the dependency ratio while 198 (49.5) of them disagreed with the statement. In whether insecurity could lead to increase social problems, 310 (77.5%) agreed while 90 (22.5%) disagreed with statement. On the questionnaire item that insecurity cloud </w:t>
      </w:r>
      <w:r w:rsidR="00994851" w:rsidRPr="00662BCF">
        <w:rPr>
          <w:rFonts w:ascii="Times New Roman" w:eastAsia="Calibri"/>
        </w:rPr>
        <w:t>led</w:t>
      </w:r>
      <w:r w:rsidRPr="00662BCF">
        <w:rPr>
          <w:rFonts w:ascii="Times New Roman" w:eastAsia="Calibri"/>
        </w:rPr>
        <w:t xml:space="preserve"> to reduced skilled manpower development, 343 (85.5%) agreed to this while 58 (14.5%) disagreed with this statement. Also, 244 (61%) agreed that insecurity could lead to a decline in the national productivity of a country while 156 (39%) disagreed with the statement. Again 198 (49.5%) of the respondents agreed that national insecurity could hinder national development while 202 (50.5%) disagreed with the statement.</w:t>
      </w:r>
    </w:p>
    <w:p w14:paraId="23C7E1A2" w14:textId="77777777" w:rsidR="00630C7F" w:rsidRPr="00662BCF" w:rsidRDefault="00630C7F" w:rsidP="00630C7F">
      <w:pPr>
        <w:rPr>
          <w:rFonts w:ascii="Times New Roman" w:eastAsia="Calibri"/>
          <w:b/>
        </w:rPr>
      </w:pPr>
      <w:r w:rsidRPr="00662BCF">
        <w:rPr>
          <w:rFonts w:ascii="Times New Roman" w:eastAsia="Calibri"/>
          <w:b/>
        </w:rPr>
        <w:br w:type="page"/>
      </w:r>
    </w:p>
    <w:p w14:paraId="4627D214" w14:textId="52243474" w:rsidR="00630C7F" w:rsidRPr="00662BCF" w:rsidRDefault="00630C7F" w:rsidP="00630C7F">
      <w:pPr>
        <w:rPr>
          <w:rFonts w:ascii="Times New Roman" w:eastAsia="Calibri"/>
          <w:b/>
          <w:i/>
        </w:rPr>
      </w:pPr>
      <w:r w:rsidRPr="00662BCF">
        <w:rPr>
          <w:rFonts w:ascii="Times New Roman" w:eastAsia="Calibri"/>
          <w:b/>
          <w:i/>
        </w:rPr>
        <w:lastRenderedPageBreak/>
        <w:t>Conclusion and Recommendation</w:t>
      </w:r>
    </w:p>
    <w:p w14:paraId="00B31506" w14:textId="62F6079C" w:rsidR="00630C7F" w:rsidRPr="00662BCF" w:rsidRDefault="00630C7F" w:rsidP="00630C7F">
      <w:pPr>
        <w:rPr>
          <w:rFonts w:ascii="Times New Roman" w:eastAsia="Calibri"/>
        </w:rPr>
      </w:pPr>
      <w:r w:rsidRPr="00662BCF">
        <w:rPr>
          <w:rFonts w:ascii="Times New Roman" w:eastAsia="Calibri"/>
        </w:rPr>
        <w:t xml:space="preserve">From the findings of this study, the effects of insecurity on children in Nursery and primary schools include: Death of children, Closure of schools, drop-out of school, child labor, high failure rate, child hunger while learning, while the implication of insecurity on the future of the children and the society include: increase in illiteracy level, </w:t>
      </w:r>
      <w:r w:rsidR="00994851" w:rsidRPr="00662BCF">
        <w:rPr>
          <w:rFonts w:ascii="Times New Roman" w:eastAsia="Calibri"/>
        </w:rPr>
        <w:t>dependents</w:t>
      </w:r>
      <w:r w:rsidRPr="00662BCF">
        <w:rPr>
          <w:rFonts w:ascii="Times New Roman" w:eastAsia="Calibri"/>
        </w:rPr>
        <w:t xml:space="preserve">, increased social problems, cumulating to less skilled manpower development and less national productivity. The findings did also  show that insecurity could lead to less national development in the future. </w:t>
      </w:r>
    </w:p>
    <w:p w14:paraId="713A2CCB" w14:textId="77777777" w:rsidR="00630C7F" w:rsidRPr="00662BCF" w:rsidRDefault="00630C7F" w:rsidP="00630C7F">
      <w:pPr>
        <w:rPr>
          <w:rFonts w:ascii="Times New Roman" w:eastAsia="Calibri"/>
        </w:rPr>
      </w:pPr>
      <w:r w:rsidRPr="00662BCF">
        <w:rPr>
          <w:rFonts w:ascii="Times New Roman" w:eastAsia="Calibri"/>
        </w:rPr>
        <w:t>From the foregoing, of this study, the researchers recommend that all hands must be on deck to ensure that the current insecurity in Nigeria is brought to an end. Our leaders should collaborate and ensure that the groups involved in Nigeria insecurity are pacified. Political office holders should provide employment opportunities for the teaming unemployed youths. Besides, there should be a wider spread of the resources of Nigeria, A situation in which some have more than their fare  while the other have none is unacceptable, also efforts should be made by owners of schools as well as stake holders in education to ensure that school environment are fenced and protected to ward off murders from school premises so that students can have a sense of security. Finally, Nigerian are implored to desist from involving in ethnic and religious sentiments in all they do.</w:t>
      </w:r>
    </w:p>
    <w:p w14:paraId="59EC7B11" w14:textId="77777777" w:rsidR="00630C7F" w:rsidRPr="00662BCF" w:rsidRDefault="00630C7F" w:rsidP="00E418B9">
      <w:pPr>
        <w:spacing w:after="0"/>
        <w:rPr>
          <w:rFonts w:ascii="Times New Roman"/>
          <w:b/>
        </w:rPr>
      </w:pPr>
    </w:p>
    <w:p w14:paraId="75AFC7DE" w14:textId="787920CE" w:rsidR="00E418B9" w:rsidRPr="00662BCF" w:rsidRDefault="00E418B9" w:rsidP="00E418B9">
      <w:pPr>
        <w:spacing w:after="0"/>
        <w:rPr>
          <w:rFonts w:ascii="Times New Roman"/>
          <w:b/>
        </w:rPr>
      </w:pPr>
      <w:r w:rsidRPr="00662BCF">
        <w:rPr>
          <w:rFonts w:ascii="Times New Roman"/>
          <w:b/>
        </w:rPr>
        <w:t>References</w:t>
      </w:r>
    </w:p>
    <w:p w14:paraId="0B70B2B9"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Aasa, M.A (2020) Mathematics education: A prerequisite for endless possibilities. Erudite journal 2 (1).</w:t>
      </w:r>
    </w:p>
    <w:p w14:paraId="7D8518ED"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Adegoroye, B. (2021) Attacks on shoot put education in jeopardy.  New telegraph. </w:t>
      </w:r>
    </w:p>
    <w:p w14:paraId="761A455D" w14:textId="568DCE56"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Agbeana, E.O (2016). History and </w:t>
      </w:r>
      <w:r w:rsidR="00994851" w:rsidRPr="00662BCF">
        <w:rPr>
          <w:rFonts w:ascii="Times New Roman"/>
          <w:shd w:val="clear" w:color="auto" w:fill="FFFFFF"/>
        </w:rPr>
        <w:t>development</w:t>
      </w:r>
      <w:r w:rsidRPr="00662BCF">
        <w:rPr>
          <w:rFonts w:ascii="Times New Roman"/>
          <w:shd w:val="clear" w:color="auto" w:fill="FFFFFF"/>
        </w:rPr>
        <w:t xml:space="preserve"> of early childhood development in  Nigeria. Ilorin: Kings Prints.</w:t>
      </w:r>
    </w:p>
    <w:p w14:paraId="68E3F7FE"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Ajayi, H.O. (2008). Early childhood education in Nigeria. A Reality or a Mirage? In contemporary issues in Early Childhood 9 (4)(1), 13-17.</w:t>
      </w:r>
    </w:p>
    <w:p w14:paraId="0CADCB2E"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Akinrotimi, A.S. History and Philosophy of early Childhood Education. Ilorin: Unilorin Press.</w:t>
      </w:r>
    </w:p>
    <w:p w14:paraId="02585983"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Akintude, O., &amp; Musa, G.S. (2016) environmental insecurity and the Nigeria child’s learning coping strategies. Asian pacific Journal of multidisciplinary Research, 4(1),  13-17 </w:t>
      </w:r>
    </w:p>
    <w:p w14:paraId="126EBA1A"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 Akolawole J.S (2020) History And Philosophy Of Early Childhood Education Oro. Unilorin press.</w:t>
      </w:r>
    </w:p>
    <w:p w14:paraId="3CE6442D"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Amirize (2009). Community Education in Contemporary Myria, Porter court. </w:t>
      </w:r>
    </w:p>
    <w:p w14:paraId="68D23CD3"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Gihazi, S.R shahzada, G, Tagiri M. Khan, A.O (2013)types level in kyber, pakhtinkwa, Pakistan. American journal of education research, 1(9), 350-354 </w:t>
      </w:r>
    </w:p>
    <w:p w14:paraId="6474599F"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Hornby, A. S. (2004) A Dictionary of Current English. London: Oxford University Press.</w:t>
      </w:r>
    </w:p>
    <w:p w14:paraId="5E9F02F9"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Lehr, C.A. (2014). Positive school climate In formation for education.  Psychologies. Retrieve 19th January, 2024 from http://www.nasophne.org/ </w:t>
      </w:r>
    </w:p>
    <w:p w14:paraId="1541FEF9"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Oderinde D. B (2022)Primary school administration and management in Nigeria. Oro; Oriloye Press.   </w:t>
      </w:r>
    </w:p>
    <w:p w14:paraId="1FDF5B3E"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Ojudwa, M.O Omiola, R.C. (2016). Influence of insecurity of school environment on psychological adjustment of secondary school students, in imo state. Nigeria. Journal of suitable Agriculture and environment.    </w:t>
      </w:r>
    </w:p>
    <w:p w14:paraId="56BC299F"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Ojukwu, M.O and Nwanna, A. C. (2015) influence of insecurity of school environment on behavior of secondary school students is isiala 3(4); 49-55 </w:t>
      </w:r>
    </w:p>
    <w:p w14:paraId="0B959946"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lastRenderedPageBreak/>
        <w:t xml:space="preserve">Okole, C (20722) Who’s at risk of being kidnapped in the conversation game 17,2022. Com </w:t>
      </w:r>
    </w:p>
    <w:p w14:paraId="0525C41C"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Okorie, (2011) insecurity consequence for investment and employment. The pucj 9th Sept 2021 1.37-38 </w:t>
      </w:r>
    </w:p>
    <w:p w14:paraId="14E12A0F"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Oladimeji, O.A, Ayuba G.M &amp; Ayodele D.A (2019) the effects of communal clashes on social economic development, a study of Erin-Ile and Offa, kwara state, Nigeria http://www.academic.edu. The effect of community clashes o socio economic development a study of Erin-Ille and offa kwara state Nigeria retrieved on march 5th 2024 </w:t>
      </w:r>
    </w:p>
    <w:p w14:paraId="1D174AA8"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Patrick (2012). School dropout pattern among senior secondary students Delta State, Nigeria Canadian center of scimitar and education 5 (2), 145-158</w:t>
      </w:r>
    </w:p>
    <w:p w14:paraId="2197D444" w14:textId="77777777" w:rsidR="00630C7F" w:rsidRPr="00662BCF" w:rsidRDefault="00630C7F" w:rsidP="00630C7F">
      <w:pPr>
        <w:spacing w:after="0"/>
        <w:ind w:left="720" w:hanging="720"/>
        <w:rPr>
          <w:rFonts w:ascii="Times New Roman"/>
          <w:shd w:val="clear" w:color="auto" w:fill="FFFFFF"/>
        </w:rPr>
      </w:pPr>
      <w:r w:rsidRPr="00662BCF">
        <w:rPr>
          <w:rFonts w:ascii="Times New Roman"/>
          <w:shd w:val="clear" w:color="auto" w:fill="FFFFFF"/>
        </w:rPr>
        <w:t xml:space="preserve">Punch Newspaper 1st June,2022. www.punchng.com. Retrieved on March 5th   2024  </w:t>
      </w:r>
    </w:p>
    <w:p w14:paraId="2C5F27F1" w14:textId="58B7083F" w:rsidR="00F73247" w:rsidRPr="00662BCF" w:rsidRDefault="00630C7F" w:rsidP="00630C7F">
      <w:pPr>
        <w:spacing w:after="0"/>
        <w:ind w:left="720" w:hanging="720"/>
      </w:pPr>
      <w:r w:rsidRPr="00662BCF">
        <w:rPr>
          <w:rFonts w:ascii="Times New Roman"/>
          <w:shd w:val="clear" w:color="auto" w:fill="FFFFFF"/>
        </w:rPr>
        <w:t>Shankoff, J. Philips, D.A; Council, N.R Eds (2000) from Neurons To Neighborhood: The Science of Early Childhood Development: Washington D.C, National Academy</w:t>
      </w:r>
    </w:p>
    <w:sectPr w:rsidR="00F73247" w:rsidRPr="00662BCF" w:rsidSect="00E418B9">
      <w:headerReference w:type="default" r:id="rId7"/>
      <w:footerReference w:type="default" r:id="rId8"/>
      <w:headerReference w:type="first" r:id="rId9"/>
      <w:footerReference w:type="first" r:id="rId10"/>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CD0D" w14:textId="77777777" w:rsidR="001B0E9D" w:rsidRDefault="001B0E9D" w:rsidP="00FA0B70">
      <w:pPr>
        <w:spacing w:after="0"/>
      </w:pPr>
      <w:r>
        <w:separator/>
      </w:r>
    </w:p>
  </w:endnote>
  <w:endnote w:type="continuationSeparator" w:id="0">
    <w:p w14:paraId="42D052A9" w14:textId="77777777" w:rsidR="001B0E9D" w:rsidRDefault="001B0E9D" w:rsidP="00FA0B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Identity-H">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A125" w14:textId="77777777" w:rsidR="00994851" w:rsidRDefault="00994851" w:rsidP="00994851">
    <w:pPr>
      <w:pStyle w:val="Footer"/>
      <w:pBdr>
        <w:top w:val="single" w:sz="4" w:space="1" w:color="auto"/>
      </w:pBdr>
      <w:rPr>
        <w:rFonts w:ascii="Times New Roman"/>
        <w:bCs/>
        <w:sz w:val="20"/>
        <w:szCs w:val="20"/>
      </w:rPr>
    </w:pPr>
    <w:r>
      <w:rPr>
        <w:rFonts w:ascii="Times New Roman"/>
        <w:sz w:val="20"/>
      </w:rPr>
      <w:t xml:space="preserve">Corresponding Author: </w:t>
    </w:r>
    <w:r w:rsidRPr="00FA0B70">
      <w:rPr>
        <w:rFonts w:ascii="Times New Roman"/>
        <w:bCs/>
        <w:sz w:val="20"/>
        <w:szCs w:val="20"/>
      </w:rPr>
      <w:t>Adeoti, Aderemi Akinwale</w:t>
    </w:r>
  </w:p>
  <w:p w14:paraId="2793D3CD" w14:textId="7AF2E7E6" w:rsidR="0039412F" w:rsidRDefault="00994851" w:rsidP="00994851">
    <w:pPr>
      <w:pStyle w:val="Footer"/>
      <w:pBdr>
        <w:top w:val="single" w:sz="4" w:space="1" w:color="auto"/>
      </w:pBdr>
      <w:rPr>
        <w:rFonts w:ascii="Times New Roman"/>
        <w:sz w:val="20"/>
      </w:rPr>
    </w:pPr>
    <w:r>
      <w:rPr>
        <w:rFonts w:ascii="Times New Roman"/>
        <w:sz w:val="20"/>
      </w:rPr>
      <w:t>Corresponding Email:</w:t>
    </w:r>
    <w:r w:rsidRPr="008E188F">
      <w:t xml:space="preserve"> </w:t>
    </w:r>
    <w:r w:rsidRPr="00FA0B70">
      <w:rPr>
        <w:rFonts w:ascii="Times New Roman"/>
        <w:sz w:val="20"/>
      </w:rPr>
      <w:t>akinadeoti118@gmail.com</w:t>
    </w:r>
    <w:r>
      <w:rPr>
        <w:rFonts w:ascii="Times New Roman"/>
        <w:sz w:val="20"/>
      </w:rPr>
      <w:tab/>
    </w:r>
    <w:r>
      <w:rPr>
        <w:rFonts w:ascii="Times New Roman"/>
        <w:sz w:val="20"/>
      </w:rPr>
      <w:tab/>
    </w:r>
  </w:p>
  <w:p w14:paraId="6D312B13" w14:textId="77777777" w:rsidR="0039412F"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124E5C4F" w14:textId="77777777" w:rsidR="0039412F" w:rsidRPr="00EB64DB" w:rsidRDefault="0039412F"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8357" w14:textId="758101D3" w:rsidR="0039412F"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00FA0B70" w:rsidRPr="00FA0B70">
      <w:rPr>
        <w:rFonts w:ascii="Times New Roman"/>
        <w:bCs/>
        <w:sz w:val="20"/>
        <w:szCs w:val="20"/>
      </w:rPr>
      <w:t>Adeoti, Aderemi Akinwale</w:t>
    </w:r>
  </w:p>
  <w:p w14:paraId="1BCB7C3F" w14:textId="07317E21" w:rsidR="0039412F"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00FA0B70" w:rsidRPr="00FA0B70">
      <w:rPr>
        <w:rFonts w:ascii="Times New Roman"/>
        <w:sz w:val="20"/>
      </w:rPr>
      <w:t>akinadeoti118@gmail.com</w:t>
    </w:r>
    <w:r>
      <w:rPr>
        <w:rFonts w:ascii="Times New Roman"/>
        <w:sz w:val="20"/>
      </w:rPr>
      <w:tab/>
    </w:r>
  </w:p>
  <w:p w14:paraId="686A417B" w14:textId="77777777" w:rsidR="0039412F"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8F921" w14:textId="77777777" w:rsidR="001B0E9D" w:rsidRDefault="001B0E9D" w:rsidP="00FA0B70">
      <w:pPr>
        <w:spacing w:after="0"/>
      </w:pPr>
      <w:r>
        <w:separator/>
      </w:r>
    </w:p>
  </w:footnote>
  <w:footnote w:type="continuationSeparator" w:id="0">
    <w:p w14:paraId="2BB73705" w14:textId="77777777" w:rsidR="001B0E9D" w:rsidRDefault="001B0E9D" w:rsidP="00FA0B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632B" w14:textId="77777777" w:rsidR="0039412F" w:rsidRPr="002713D4" w:rsidRDefault="0039412F" w:rsidP="002713D4">
    <w:pPr>
      <w:rPr>
        <w:rStyle w:val="cf01"/>
        <w:rFonts w:asciiTheme="majorBidi" w:hAnsiTheme="majorBidi" w:cstheme="majorBidi"/>
        <w:i/>
        <w:iCs/>
        <w:sz w:val="20"/>
        <w:szCs w:val="20"/>
        <w:lang w:val="en-GB" w:eastAsia="en-GB"/>
      </w:rPr>
    </w:pPr>
  </w:p>
  <w:p w14:paraId="146F25FE" w14:textId="77777777" w:rsidR="0039412F" w:rsidRPr="008E188F" w:rsidRDefault="0039412F" w:rsidP="008E188F">
    <w:pPr>
      <w:spacing w:line="276" w:lineRule="auto"/>
      <w:jc w:val="right"/>
      <w:rPr>
        <w:rFonts w:asciiTheme="majorBidi" w:hAnsiTheme="majorBidi" w:cstheme="majorBidi"/>
        <w:b/>
        <w:bCs/>
        <w:i/>
        <w:iCs/>
        <w:sz w:val="20"/>
        <w:szCs w:val="20"/>
        <w:lang w:eastAsia="en-GB"/>
      </w:rPr>
    </w:pPr>
  </w:p>
  <w:p w14:paraId="38C5AB12" w14:textId="2404C426" w:rsidR="0039412F" w:rsidRPr="003E02C0" w:rsidRDefault="00FA0B70" w:rsidP="00A80F05">
    <w:pPr>
      <w:spacing w:line="276" w:lineRule="auto"/>
      <w:jc w:val="right"/>
      <w:rPr>
        <w:rFonts w:asciiTheme="majorBidi" w:hAnsiTheme="majorBidi" w:cstheme="majorBidi"/>
        <w:b/>
        <w:bCs/>
        <w:i/>
        <w:iCs/>
        <w:sz w:val="20"/>
        <w:szCs w:val="20"/>
        <w:lang w:eastAsia="en-GB"/>
      </w:rPr>
    </w:pPr>
    <w:r w:rsidRPr="00FA0B70">
      <w:rPr>
        <w:rFonts w:asciiTheme="majorBidi" w:hAnsiTheme="majorBidi" w:cstheme="majorBidi"/>
        <w:b/>
        <w:bCs/>
        <w:i/>
        <w:iCs/>
        <w:sz w:val="20"/>
        <w:szCs w:val="20"/>
        <w:lang w:eastAsia="en-GB"/>
      </w:rPr>
      <w:t>Effect of Insecurity on Children’s Education in Offa/Oyun Local Government Areas, Kwara state: Parents’ Perspective.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53A2" w14:textId="77777777" w:rsidR="0039412F"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7B1D9302" w14:textId="77777777" w:rsidR="00662BCF" w:rsidRDefault="00662BCF"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183 - 200 </w:t>
    </w:r>
  </w:p>
  <w:p w14:paraId="227F1BEC" w14:textId="71739B66" w:rsidR="0039412F"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C12B8"/>
    <w:multiLevelType w:val="multilevel"/>
    <w:tmpl w:val="B92ED3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4ACA6180"/>
    <w:multiLevelType w:val="hybridMultilevel"/>
    <w:tmpl w:val="99F6FE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912C7"/>
    <w:multiLevelType w:val="hybridMultilevel"/>
    <w:tmpl w:val="AD984026"/>
    <w:lvl w:ilvl="0" w:tplc="AB0A1A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11923"/>
    <w:multiLevelType w:val="hybridMultilevel"/>
    <w:tmpl w:val="69E4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C1D61"/>
    <w:multiLevelType w:val="hybridMultilevel"/>
    <w:tmpl w:val="239A14B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032342204">
    <w:abstractNumId w:val="1"/>
  </w:num>
  <w:num w:numId="2" w16cid:durableId="227423047">
    <w:abstractNumId w:val="4"/>
  </w:num>
  <w:num w:numId="3" w16cid:durableId="1074400168">
    <w:abstractNumId w:val="2"/>
  </w:num>
  <w:num w:numId="4" w16cid:durableId="2131393356">
    <w:abstractNumId w:val="3"/>
  </w:num>
  <w:num w:numId="5" w16cid:durableId="1069420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B9"/>
    <w:rsid w:val="00000A32"/>
    <w:rsid w:val="001B0E9D"/>
    <w:rsid w:val="002422E8"/>
    <w:rsid w:val="0039412F"/>
    <w:rsid w:val="004A5529"/>
    <w:rsid w:val="00630C7F"/>
    <w:rsid w:val="00662BCF"/>
    <w:rsid w:val="0079427B"/>
    <w:rsid w:val="00994851"/>
    <w:rsid w:val="009A4D77"/>
    <w:rsid w:val="00D77B89"/>
    <w:rsid w:val="00E418B9"/>
    <w:rsid w:val="00ED1FD7"/>
    <w:rsid w:val="00F73247"/>
    <w:rsid w:val="00FA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420D"/>
  <w15:chartTrackingRefBased/>
  <w15:docId w15:val="{383E6C2F-A4AE-49AE-9D34-474EF90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B9"/>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418B9"/>
    <w:pPr>
      <w:tabs>
        <w:tab w:val="center" w:pos="4513"/>
        <w:tab w:val="right" w:pos="9026"/>
      </w:tabs>
      <w:spacing w:after="0"/>
    </w:pPr>
  </w:style>
  <w:style w:type="character" w:customStyle="1" w:styleId="HeaderChar">
    <w:name w:val="Header Char"/>
    <w:basedOn w:val="DefaultParagraphFont"/>
    <w:link w:val="Header"/>
    <w:uiPriority w:val="99"/>
    <w:qFormat/>
    <w:rsid w:val="00E418B9"/>
    <w:rPr>
      <w:rFonts w:ascii="Calibri" w:eastAsia="Times New Roman" w:hAnsi="Times New Roman" w:cs="Times New Roman"/>
    </w:rPr>
  </w:style>
  <w:style w:type="paragraph" w:styleId="Footer">
    <w:name w:val="footer"/>
    <w:basedOn w:val="Normal"/>
    <w:link w:val="FooterChar"/>
    <w:uiPriority w:val="99"/>
    <w:rsid w:val="00E418B9"/>
    <w:pPr>
      <w:tabs>
        <w:tab w:val="center" w:pos="4513"/>
        <w:tab w:val="right" w:pos="9026"/>
      </w:tabs>
      <w:spacing w:after="0"/>
    </w:pPr>
  </w:style>
  <w:style w:type="character" w:customStyle="1" w:styleId="FooterChar">
    <w:name w:val="Footer Char"/>
    <w:basedOn w:val="DefaultParagraphFont"/>
    <w:link w:val="Footer"/>
    <w:uiPriority w:val="99"/>
    <w:rsid w:val="00E418B9"/>
    <w:rPr>
      <w:rFonts w:ascii="Calibri" w:eastAsia="Times New Roman" w:hAnsi="Times New Roman" w:cs="Times New Roman"/>
    </w:rPr>
  </w:style>
  <w:style w:type="character" w:customStyle="1" w:styleId="cf01">
    <w:name w:val="cf01"/>
    <w:basedOn w:val="DefaultParagraphFont"/>
    <w:rsid w:val="00E418B9"/>
    <w:rPr>
      <w:rFonts w:ascii="Segoe UI" w:hAnsi="Segoe UI" w:cs="Segoe UI" w:hint="default"/>
      <w:b/>
      <w:bCs/>
      <w:sz w:val="18"/>
      <w:szCs w:val="18"/>
    </w:rPr>
  </w:style>
  <w:style w:type="paragraph" w:styleId="NoSpacing">
    <w:name w:val="No Spacing"/>
    <w:link w:val="NoSpacingChar"/>
    <w:uiPriority w:val="1"/>
    <w:qFormat/>
    <w:rsid w:val="00E418B9"/>
    <w:pPr>
      <w:spacing w:after="0" w:line="240" w:lineRule="auto"/>
      <w:jc w:val="both"/>
    </w:pPr>
    <w:rPr>
      <w:rFonts w:ascii="Calibri" w:eastAsia="Calibri" w:hAnsi="Calibri" w:cs="Arial"/>
    </w:rPr>
  </w:style>
  <w:style w:type="character" w:customStyle="1" w:styleId="NoSpacingChar">
    <w:name w:val="No Spacing Char"/>
    <w:link w:val="NoSpacing"/>
    <w:uiPriority w:val="1"/>
    <w:rsid w:val="00E418B9"/>
    <w:rPr>
      <w:rFonts w:ascii="Calibri" w:eastAsia="Calibri" w:hAnsi="Calibri" w:cs="Arial"/>
    </w:rPr>
  </w:style>
  <w:style w:type="paragraph" w:customStyle="1" w:styleId="Default">
    <w:name w:val="Default"/>
    <w:rsid w:val="00E418B9"/>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99"/>
    <w:qFormat/>
    <w:rsid w:val="00E418B9"/>
    <w:pPr>
      <w:ind w:left="720"/>
      <w:contextualSpacing/>
    </w:pPr>
  </w:style>
  <w:style w:type="table" w:styleId="TableGrid">
    <w:name w:val="Table Grid"/>
    <w:basedOn w:val="TableNormal"/>
    <w:uiPriority w:val="99"/>
    <w:rsid w:val="00E418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418B9"/>
    <w:rPr>
      <w:color w:val="0563C1" w:themeColor="hyperlink"/>
      <w:u w:val="single"/>
    </w:rPr>
  </w:style>
  <w:style w:type="character" w:styleId="UnresolvedMention">
    <w:name w:val="Unresolved Mention"/>
    <w:basedOn w:val="DefaultParagraphFont"/>
    <w:uiPriority w:val="99"/>
    <w:semiHidden/>
    <w:unhideWhenUsed/>
    <w:rsid w:val="00E41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2024-09-19T03:48:00Z</dcterms:created>
  <dcterms:modified xsi:type="dcterms:W3CDTF">2024-09-19T03:48:00Z</dcterms:modified>
</cp:coreProperties>
</file>